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9B7CC0" w14:paraId="7E625CC2"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78E0B80D" w14:textId="77777777" w:rsidR="009B7CC0" w:rsidRDefault="00000000" w:rsidP="00D4240B">
            <w:pPr>
              <w:bidi w:val="0"/>
              <w:spacing w:before="120" w:after="20"/>
              <w:jc w:val="center"/>
            </w:pPr>
            <w:r>
              <w:rPr>
                <w:b/>
                <w:bCs/>
                <w:color w:val="FFFFFF"/>
                <w:spacing w:val="90"/>
                <w:sz w:val="56"/>
                <w:szCs w:val="56"/>
              </w:rPr>
              <w:t>IMTITHAL</w:t>
            </w:r>
          </w:p>
          <w:p w14:paraId="6001C36E" w14:textId="77777777" w:rsidR="009B7CC0" w:rsidRDefault="00000000" w:rsidP="00D4240B">
            <w:pPr>
              <w:bidi w:val="0"/>
              <w:spacing w:before="40" w:after="30"/>
              <w:jc w:val="center"/>
            </w:pPr>
            <w:r>
              <w:rPr>
                <w:caps/>
                <w:color w:val="F3ECDD"/>
                <w:spacing w:val="60"/>
              </w:rPr>
              <w:t>PROJECT MANAGEMENT SYSTEM</w:t>
            </w:r>
          </w:p>
          <w:p w14:paraId="3EB344C7" w14:textId="77777777" w:rsidR="009B7CC0" w:rsidRDefault="00000000" w:rsidP="00D4240B">
            <w:pPr>
              <w:bidi w:val="0"/>
              <w:spacing w:before="40" w:after="140"/>
              <w:jc w:val="center"/>
            </w:pPr>
            <w:r>
              <w:rPr>
                <w:i/>
                <w:iCs/>
                <w:color w:val="BFD0E0"/>
                <w:sz w:val="18"/>
                <w:szCs w:val="18"/>
              </w:rPr>
              <w:t>PMBOK® Guide – Eighth Edition Aligned</w:t>
            </w:r>
          </w:p>
        </w:tc>
      </w:tr>
      <w:tr w:rsidR="009B7CC0" w14:paraId="33088491"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1E8D6FD8" w14:textId="77777777" w:rsidR="009B7CC0" w:rsidRDefault="00000000" w:rsidP="00ED4A5F">
            <w:pPr>
              <w:bidi w:val="0"/>
            </w:pPr>
            <w:r>
              <w:rPr>
                <w:sz w:val="8"/>
                <w:szCs w:val="8"/>
              </w:rPr>
              <w:t xml:space="preserve"> </w:t>
            </w:r>
          </w:p>
        </w:tc>
      </w:tr>
    </w:tbl>
    <w:p w14:paraId="68D27302" w14:textId="77777777" w:rsidR="009B7CC0" w:rsidRDefault="00000000" w:rsidP="00ED4A5F">
      <w:pPr>
        <w:bidi w:val="0"/>
        <w:spacing w:before="40" w:after="400"/>
      </w:pPr>
      <w:r>
        <w:t xml:space="preserve"> </w:t>
      </w:r>
    </w:p>
    <w:p w14:paraId="6C9306BD" w14:textId="77777777" w:rsidR="009B7CC0" w:rsidRDefault="00000000" w:rsidP="00ED4A5F">
      <w:pPr>
        <w:bidi w:val="0"/>
        <w:spacing w:before="40" w:after="160"/>
        <w:jc w:val="center"/>
      </w:pPr>
      <w:r>
        <w:rPr>
          <w:b/>
          <w:bCs/>
          <w:caps/>
          <w:color w:val="B08D3F"/>
          <w:spacing w:val="50"/>
          <w:sz w:val="19"/>
          <w:szCs w:val="19"/>
        </w:rPr>
        <w:t>TOOLKIT 01  |  PROJECT INITIATION &amp; GOVERNANCE</w:t>
      </w:r>
    </w:p>
    <w:p w14:paraId="5F7679E4" w14:textId="77777777" w:rsidR="009B7CC0" w:rsidRDefault="00000000" w:rsidP="00ED4A5F">
      <w:pPr>
        <w:bidi w:val="0"/>
        <w:spacing w:before="40" w:after="100" w:line="320" w:lineRule="auto"/>
        <w:jc w:val="center"/>
      </w:pPr>
      <w:r>
        <w:rPr>
          <w:b/>
          <w:bCs/>
          <w:color w:val="0B2C4D"/>
          <w:sz w:val="46"/>
          <w:szCs w:val="46"/>
        </w:rPr>
        <w:t>INITIATION AND GOVERNANCE DASHBOARD USER GUIDE</w:t>
      </w:r>
    </w:p>
    <w:p w14:paraId="5F2F1C22" w14:textId="77777777" w:rsidR="009B7CC0" w:rsidRDefault="00000000" w:rsidP="00ED4A5F">
      <w:pPr>
        <w:bidi w:val="0"/>
        <w:spacing w:before="40" w:after="220"/>
        <w:jc w:val="center"/>
      </w:pPr>
      <w:r>
        <w:rPr>
          <w:i/>
          <w:iCs/>
          <w:color w:val="5B6770"/>
          <w:sz w:val="21"/>
          <w:szCs w:val="21"/>
        </w:rPr>
        <w:t>Operating and interpreting the portfolio dashboard</w:t>
      </w:r>
    </w:p>
    <w:p w14:paraId="2D572B4E" w14:textId="77777777" w:rsidR="009B7CC0" w:rsidRDefault="00000000" w:rsidP="00ED4A5F">
      <w:pPr>
        <w:bidi w:val="0"/>
        <w:spacing w:before="40" w:after="500"/>
        <w:jc w:val="center"/>
      </w:pPr>
      <w:r>
        <w:rPr>
          <w:color w:val="5B6770"/>
          <w:sz w:val="19"/>
          <w:szCs w:val="19"/>
        </w:rPr>
        <w:t xml:space="preserve">Document Reference:  </w:t>
      </w:r>
      <w:r>
        <w:rPr>
          <w:b/>
          <w:bCs/>
          <w:color w:val="0B2C4D"/>
          <w:sz w:val="19"/>
          <w:szCs w:val="19"/>
        </w:rPr>
        <w:t>IMT-PIG-UG-03</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317"/>
        <w:gridCol w:w="5211"/>
        <w:gridCol w:w="1434"/>
        <w:gridCol w:w="1784"/>
      </w:tblGrid>
      <w:tr w:rsidR="009B7CC0" w14:paraId="1E36D137"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042518D8" w14:textId="77777777" w:rsidR="009B7CC0" w:rsidRDefault="00000000" w:rsidP="00ED4A5F">
            <w:pPr>
              <w:bidi w:val="0"/>
            </w:pPr>
            <w:r>
              <w:rPr>
                <w:b/>
                <w:bCs/>
                <w:color w:val="FFFFFF"/>
                <w:spacing w:val="50"/>
                <w:sz w:val="19"/>
                <w:szCs w:val="19"/>
              </w:rPr>
              <w:t>DOCUMENT CONTROL</w:t>
            </w:r>
          </w:p>
        </w:tc>
      </w:tr>
      <w:tr w:rsidR="009B7CC0" w14:paraId="359DFBF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804EE0B" w14:textId="77777777" w:rsidR="009B7CC0" w:rsidRDefault="00000000" w:rsidP="00ED4A5F">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302CE547" w14:textId="77777777" w:rsidR="009B7CC0" w:rsidRDefault="00000000" w:rsidP="00ED4A5F">
            <w:pPr>
              <w:bidi w:val="0"/>
            </w:pPr>
            <w:r>
              <w:rPr>
                <w:b/>
                <w:bCs/>
                <w:sz w:val="18"/>
                <w:szCs w:val="18"/>
              </w:rPr>
              <w:t>IMT-PIG-UG-03_Initiation_and_Governance_Dashboard_User_Guide_v1.0.docx</w:t>
            </w:r>
          </w:p>
        </w:tc>
        <w:tc>
          <w:tcPr>
            <w:tcW w:w="1851" w:type="dxa"/>
            <w:shd w:val="clear" w:color="auto" w:fill="E4EBF2"/>
            <w:tcMar>
              <w:top w:w="70" w:type="dxa"/>
              <w:left w:w="110" w:type="dxa"/>
              <w:bottom w:w="70" w:type="dxa"/>
              <w:right w:w="110" w:type="dxa"/>
            </w:tcMar>
            <w:vAlign w:val="center"/>
          </w:tcPr>
          <w:p w14:paraId="4564A0FF" w14:textId="77777777" w:rsidR="009B7CC0" w:rsidRDefault="00000000" w:rsidP="00ED4A5F">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40812610" w14:textId="77777777" w:rsidR="009B7CC0" w:rsidRDefault="00000000" w:rsidP="00ED4A5F">
            <w:pPr>
              <w:bidi w:val="0"/>
            </w:pPr>
            <w:r>
              <w:rPr>
                <w:b/>
                <w:bCs/>
                <w:sz w:val="18"/>
                <w:szCs w:val="18"/>
              </w:rPr>
              <w:t>1.0</w:t>
            </w:r>
          </w:p>
        </w:tc>
      </w:tr>
      <w:tr w:rsidR="009B7CC0" w14:paraId="02F18EB2"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8D82FDD" w14:textId="77777777" w:rsidR="009B7CC0" w:rsidRDefault="00000000" w:rsidP="00ED4A5F">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68B0F1CC" w14:textId="77777777" w:rsidR="009B7CC0" w:rsidRDefault="00000000" w:rsidP="00ED4A5F">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67390802" w14:textId="77777777" w:rsidR="009B7CC0" w:rsidRDefault="00000000" w:rsidP="00ED4A5F">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11F519F5" w14:textId="77777777" w:rsidR="009B7CC0" w:rsidRDefault="00000000" w:rsidP="00ED4A5F">
            <w:pPr>
              <w:bidi w:val="0"/>
            </w:pPr>
            <w:r>
              <w:rPr>
                <w:b/>
                <w:bCs/>
                <w:sz w:val="18"/>
                <w:szCs w:val="18"/>
              </w:rPr>
              <w:t>Approved – Issued for Use</w:t>
            </w:r>
          </w:p>
        </w:tc>
      </w:tr>
      <w:tr w:rsidR="009B7CC0" w14:paraId="6AE5772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7FBE91B" w14:textId="77777777" w:rsidR="009B7CC0" w:rsidRDefault="00000000" w:rsidP="00ED4A5F">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662A6B41" w14:textId="77777777" w:rsidR="009B7CC0" w:rsidRDefault="00000000" w:rsidP="00ED4A5F">
            <w:pPr>
              <w:bidi w:val="0"/>
            </w:pPr>
            <w:r>
              <w:rPr>
                <w:b/>
                <w:bCs/>
                <w:sz w:val="18"/>
                <w:szCs w:val="18"/>
              </w:rPr>
              <w:t>PMO Manager</w:t>
            </w:r>
          </w:p>
        </w:tc>
        <w:tc>
          <w:tcPr>
            <w:tcW w:w="1851" w:type="dxa"/>
            <w:shd w:val="clear" w:color="auto" w:fill="E4EBF2"/>
            <w:tcMar>
              <w:top w:w="70" w:type="dxa"/>
              <w:left w:w="110" w:type="dxa"/>
              <w:bottom w:w="70" w:type="dxa"/>
              <w:right w:w="110" w:type="dxa"/>
            </w:tcMar>
            <w:vAlign w:val="center"/>
          </w:tcPr>
          <w:p w14:paraId="04618129" w14:textId="77777777" w:rsidR="009B7CC0" w:rsidRDefault="00000000" w:rsidP="00ED4A5F">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2BA4C34F" w14:textId="77777777" w:rsidR="009B7CC0" w:rsidRDefault="00000000" w:rsidP="00ED4A5F">
            <w:pPr>
              <w:bidi w:val="0"/>
            </w:pPr>
            <w:r>
              <w:rPr>
                <w:b/>
                <w:bCs/>
                <w:sz w:val="18"/>
                <w:szCs w:val="18"/>
              </w:rPr>
              <w:t>Internal – Controlled Document</w:t>
            </w:r>
          </w:p>
        </w:tc>
      </w:tr>
      <w:tr w:rsidR="009B7CC0" w14:paraId="230C03E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0180722" w14:textId="77777777" w:rsidR="009B7CC0" w:rsidRDefault="00000000" w:rsidP="00ED4A5F">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34D6443F" w14:textId="77777777" w:rsidR="009B7CC0" w:rsidRDefault="00000000" w:rsidP="00ED4A5F">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1B04F4C4" w14:textId="77777777" w:rsidR="009B7CC0" w:rsidRDefault="00000000" w:rsidP="00ED4A5F">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282EB615" w14:textId="77777777" w:rsidR="009B7CC0" w:rsidRDefault="00000000" w:rsidP="00ED4A5F">
            <w:pPr>
              <w:bidi w:val="0"/>
            </w:pPr>
            <w:r>
              <w:rPr>
                <w:b/>
                <w:bCs/>
                <w:sz w:val="18"/>
                <w:szCs w:val="18"/>
              </w:rPr>
              <w:t>01-Sep-2026</w:t>
            </w:r>
          </w:p>
        </w:tc>
      </w:tr>
      <w:tr w:rsidR="009B7CC0" w14:paraId="44903E01"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EFF225E" w14:textId="77777777" w:rsidR="009B7CC0" w:rsidRDefault="00000000" w:rsidP="00ED4A5F">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3CD63B61" w14:textId="77777777" w:rsidR="009B7CC0" w:rsidRDefault="00000000" w:rsidP="00ED4A5F">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01B0B9CE" w14:textId="77777777" w:rsidR="009B7CC0" w:rsidRDefault="00000000" w:rsidP="00ED4A5F">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3D4C4D6" w14:textId="77777777" w:rsidR="009B7CC0" w:rsidRDefault="00000000" w:rsidP="00ED4A5F">
            <w:pPr>
              <w:bidi w:val="0"/>
            </w:pPr>
            <w:r>
              <w:rPr>
                <w:b/>
                <w:bCs/>
                <w:sz w:val="18"/>
                <w:szCs w:val="18"/>
              </w:rPr>
              <w:t>Data refreshed monthly, or fortnightly for a portfolio with Tier 1 projects in flight</w:t>
            </w:r>
          </w:p>
        </w:tc>
      </w:tr>
    </w:tbl>
    <w:p w14:paraId="6CA78B4C" w14:textId="77777777" w:rsidR="009B7CC0" w:rsidRDefault="00000000" w:rsidP="00ED4A5F">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9B7CC0" w14:paraId="43728838" w14:textId="77777777">
        <w:tblPrEx>
          <w:tblCellMar>
            <w:top w:w="0" w:type="dxa"/>
            <w:bottom w:w="0" w:type="dxa"/>
          </w:tblCellMar>
        </w:tblPrEx>
        <w:tc>
          <w:tcPr>
            <w:tcW w:w="9746" w:type="dxa"/>
            <w:tcMar>
              <w:top w:w="70" w:type="dxa"/>
              <w:left w:w="110" w:type="dxa"/>
              <w:bottom w:w="70" w:type="dxa"/>
              <w:right w:w="110" w:type="dxa"/>
            </w:tcMar>
            <w:vAlign w:val="center"/>
          </w:tcPr>
          <w:p w14:paraId="7297C1C4" w14:textId="77777777" w:rsidR="009B7CC0" w:rsidRDefault="00000000" w:rsidP="00ED4A5F">
            <w:pPr>
              <w:bidi w:val="0"/>
              <w:spacing w:before="90" w:after="30"/>
              <w:jc w:val="center"/>
            </w:pPr>
            <w:r>
              <w:rPr>
                <w:b/>
                <w:bCs/>
                <w:color w:val="0B2C4D"/>
                <w:sz w:val="17"/>
                <w:szCs w:val="17"/>
              </w:rPr>
              <w:t>IMTITHAL Project Management System  ·  Toolkit 01: Project Initiation &amp; Governance</w:t>
            </w:r>
          </w:p>
          <w:p w14:paraId="42F1706B" w14:textId="77777777" w:rsidR="009B7CC0" w:rsidRDefault="00000000" w:rsidP="00ED4A5F">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1BE0B3E6" w14:textId="77777777" w:rsidR="009B7CC0" w:rsidRDefault="00000000" w:rsidP="00ED4A5F">
      <w:pPr>
        <w:bidi w:val="0"/>
      </w:pPr>
      <w:r>
        <w:br w:type="page"/>
      </w:r>
    </w:p>
    <w:p w14:paraId="16623315" w14:textId="77777777" w:rsidR="009B7CC0" w:rsidRDefault="00000000" w:rsidP="00ED4A5F">
      <w:pPr>
        <w:pStyle w:val="Heading1"/>
        <w:pBdr>
          <w:bottom w:val="single" w:sz="10" w:space="4" w:color="B08D3F"/>
        </w:pBdr>
        <w:spacing w:before="300" w:after="140"/>
      </w:pPr>
      <w:r>
        <w:rPr>
          <w:color w:val="B08D3F"/>
        </w:rPr>
        <w:lastRenderedPageBreak/>
        <w:t xml:space="preserve">1.  </w:t>
      </w:r>
      <w:r>
        <w:t>Purpose</w:t>
      </w:r>
    </w:p>
    <w:p w14:paraId="504E6CC4" w14:textId="77777777" w:rsidR="009B7CC0" w:rsidRDefault="00000000" w:rsidP="00ED4A5F">
      <w:pPr>
        <w:bidi w:val="0"/>
        <w:spacing w:before="40" w:after="80"/>
      </w:pPr>
      <w:r>
        <w:t>This guide explains how to populate, operate and interpret the IMTITHAL Project Initiation &amp; Governance Dashboard. It describes the Portfolio Master data structure, the definition and calculation of each KPI, the readiness scoring model, the charts and the exception watch list, the reporting cycle in which the dashboard is used, and the actions expected when an exception is raised.</w:t>
      </w:r>
    </w:p>
    <w:p w14:paraId="6BAF879F" w14:textId="77777777" w:rsidR="009B7CC0" w:rsidRDefault="00000000" w:rsidP="00ED4A5F">
      <w:pPr>
        <w:pStyle w:val="ListParagraph"/>
        <w:numPr>
          <w:ilvl w:val="0"/>
          <w:numId w:val="2"/>
        </w:numPr>
        <w:spacing w:before="20" w:after="50"/>
      </w:pPr>
      <w:r>
        <w:t>Explains what each KPI measures and exactly how it is calculated.</w:t>
      </w:r>
    </w:p>
    <w:p w14:paraId="47F2D898" w14:textId="77777777" w:rsidR="009B7CC0" w:rsidRDefault="00000000" w:rsidP="00ED4A5F">
      <w:pPr>
        <w:pStyle w:val="ListParagraph"/>
        <w:numPr>
          <w:ilvl w:val="0"/>
          <w:numId w:val="2"/>
        </w:numPr>
        <w:spacing w:before="20" w:after="50"/>
      </w:pPr>
      <w:r>
        <w:t>Documents the readiness scoring model so that scores can be challenged and understood.</w:t>
      </w:r>
    </w:p>
    <w:p w14:paraId="4A6C268B" w14:textId="77777777" w:rsidR="009B7CC0" w:rsidRDefault="00000000" w:rsidP="00ED4A5F">
      <w:pPr>
        <w:pStyle w:val="ListParagraph"/>
        <w:numPr>
          <w:ilvl w:val="0"/>
          <w:numId w:val="2"/>
        </w:numPr>
        <w:spacing w:before="20" w:after="50"/>
      </w:pPr>
      <w:r>
        <w:t>Defines the data maintenance cycle that keeps the dashboard trustworthy.</w:t>
      </w:r>
    </w:p>
    <w:p w14:paraId="320F8ED8" w14:textId="77777777" w:rsidR="009B7CC0" w:rsidRDefault="00000000" w:rsidP="00ED4A5F">
      <w:pPr>
        <w:pStyle w:val="ListParagraph"/>
        <w:numPr>
          <w:ilvl w:val="0"/>
          <w:numId w:val="2"/>
        </w:numPr>
        <w:spacing w:before="20" w:after="50"/>
      </w:pPr>
      <w:r>
        <w:t>Sets out the expected governance response to each exception.</w:t>
      </w:r>
    </w:p>
    <w:p w14:paraId="19E7C0F9" w14:textId="77777777" w:rsidR="009B7CC0" w:rsidRDefault="00000000" w:rsidP="00ED4A5F">
      <w:pPr>
        <w:pStyle w:val="Heading1"/>
        <w:pBdr>
          <w:bottom w:val="single" w:sz="10" w:space="4" w:color="B08D3F"/>
        </w:pBdr>
        <w:spacing w:before="300" w:after="140"/>
      </w:pPr>
      <w:r>
        <w:rPr>
          <w:color w:val="B08D3F"/>
        </w:rPr>
        <w:t xml:space="preserve">2.  </w:t>
      </w:r>
      <w:r>
        <w:t>When to Use</w:t>
      </w:r>
    </w:p>
    <w:p w14:paraId="6AE2D564" w14:textId="77777777" w:rsidR="009B7CC0" w:rsidRDefault="00000000" w:rsidP="00ED4A5F">
      <w:pPr>
        <w:pStyle w:val="ListParagraph"/>
        <w:numPr>
          <w:ilvl w:val="0"/>
          <w:numId w:val="2"/>
        </w:numPr>
        <w:spacing w:before="20" w:after="50"/>
      </w:pPr>
      <w:r>
        <w:t>When populating the dashboard for the first time.</w:t>
      </w:r>
    </w:p>
    <w:p w14:paraId="1B213B5E" w14:textId="77777777" w:rsidR="009B7CC0" w:rsidRDefault="00000000" w:rsidP="00ED4A5F">
      <w:pPr>
        <w:pStyle w:val="ListParagraph"/>
        <w:numPr>
          <w:ilvl w:val="0"/>
          <w:numId w:val="2"/>
        </w:numPr>
        <w:spacing w:before="20" w:after="50"/>
      </w:pPr>
      <w:r>
        <w:t>Before each portfolio governance meeting, when preparing the reporting pack.</w:t>
      </w:r>
    </w:p>
    <w:p w14:paraId="64EF3720" w14:textId="77777777" w:rsidR="009B7CC0" w:rsidRDefault="00000000" w:rsidP="00ED4A5F">
      <w:pPr>
        <w:pStyle w:val="ListParagraph"/>
        <w:numPr>
          <w:ilvl w:val="0"/>
          <w:numId w:val="2"/>
        </w:numPr>
        <w:spacing w:before="20" w:after="50"/>
      </w:pPr>
      <w:r>
        <w:t>When a KPI or an exception requires interpretation or challenge.</w:t>
      </w:r>
    </w:p>
    <w:p w14:paraId="4822A662" w14:textId="77777777" w:rsidR="009B7CC0" w:rsidRDefault="00000000" w:rsidP="00ED4A5F">
      <w:pPr>
        <w:pStyle w:val="ListParagraph"/>
        <w:numPr>
          <w:ilvl w:val="0"/>
          <w:numId w:val="2"/>
        </w:numPr>
        <w:spacing w:before="20" w:after="50"/>
      </w:pPr>
      <w:r>
        <w:t>When adding a project to, or removing a project from, the portfolio.</w:t>
      </w:r>
    </w:p>
    <w:p w14:paraId="7455DCAF" w14:textId="77777777" w:rsidR="009B7CC0" w:rsidRDefault="00000000" w:rsidP="00ED4A5F">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9B7CC0" w14:paraId="32B28CC8"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D0012AC" w14:textId="77777777" w:rsidR="009B7CC0" w:rsidRDefault="00000000" w:rsidP="00ED4A5F">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26D915F2" w14:textId="77777777" w:rsidR="009B7CC0" w:rsidRDefault="00000000" w:rsidP="00ED4A5F">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712BA700" w14:textId="77777777" w:rsidR="009B7CC0" w:rsidRDefault="00000000" w:rsidP="00ED4A5F">
            <w:pPr>
              <w:bidi w:val="0"/>
            </w:pPr>
            <w:r>
              <w:rPr>
                <w:b/>
                <w:bCs/>
                <w:color w:val="FFFFFF"/>
                <w:sz w:val="19"/>
                <w:szCs w:val="19"/>
              </w:rPr>
              <w:t>Description of Involvement</w:t>
            </w:r>
          </w:p>
        </w:tc>
      </w:tr>
      <w:tr w:rsidR="009B7CC0" w14:paraId="47CAC08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6CFB026" w14:textId="77777777" w:rsidR="009B7CC0" w:rsidRDefault="00000000" w:rsidP="00ED4A5F">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68A54CF6" w14:textId="77777777" w:rsidR="009B7CC0" w:rsidRDefault="00000000" w:rsidP="00ED4A5F">
            <w:pPr>
              <w:bidi w:val="0"/>
            </w:pPr>
            <w:r>
              <w:rPr>
                <w:sz w:val="19"/>
                <w:szCs w:val="19"/>
              </w:rPr>
              <w:t>PMO Analyst</w:t>
            </w:r>
          </w:p>
        </w:tc>
        <w:tc>
          <w:tcPr>
            <w:tcW w:w="3704" w:type="dxa"/>
            <w:tcMar>
              <w:top w:w="70" w:type="dxa"/>
              <w:left w:w="110" w:type="dxa"/>
              <w:bottom w:w="70" w:type="dxa"/>
              <w:right w:w="110" w:type="dxa"/>
            </w:tcMar>
            <w:vAlign w:val="center"/>
          </w:tcPr>
          <w:p w14:paraId="28866B2F" w14:textId="77777777" w:rsidR="009B7CC0" w:rsidRDefault="00000000" w:rsidP="00ED4A5F">
            <w:pPr>
              <w:bidi w:val="0"/>
            </w:pPr>
            <w:r>
              <w:rPr>
                <w:sz w:val="19"/>
                <w:szCs w:val="19"/>
              </w:rPr>
              <w:t>Prepares, populates and maintains the document; ensures accuracy and completeness of all fields.</w:t>
            </w:r>
          </w:p>
        </w:tc>
      </w:tr>
      <w:tr w:rsidR="009B7CC0" w14:paraId="09AB8B2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8495F80" w14:textId="77777777" w:rsidR="009B7CC0" w:rsidRDefault="00000000" w:rsidP="00ED4A5F">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1E18485" w14:textId="77777777" w:rsidR="009B7CC0" w:rsidRDefault="00000000" w:rsidP="00ED4A5F">
            <w:pPr>
              <w:bidi w:val="0"/>
            </w:pPr>
            <w:r>
              <w:rPr>
                <w:sz w:val="19"/>
                <w:szCs w:val="19"/>
              </w:rPr>
              <w:t>PMO Manager</w:t>
            </w:r>
          </w:p>
        </w:tc>
        <w:tc>
          <w:tcPr>
            <w:tcW w:w="3704" w:type="dxa"/>
            <w:tcMar>
              <w:top w:w="70" w:type="dxa"/>
              <w:left w:w="110" w:type="dxa"/>
              <w:bottom w:w="70" w:type="dxa"/>
              <w:right w:w="110" w:type="dxa"/>
            </w:tcMar>
            <w:vAlign w:val="center"/>
          </w:tcPr>
          <w:p w14:paraId="03A5C60D" w14:textId="77777777" w:rsidR="009B7CC0" w:rsidRDefault="00000000" w:rsidP="00ED4A5F">
            <w:pPr>
              <w:bidi w:val="0"/>
            </w:pPr>
            <w:r>
              <w:rPr>
                <w:sz w:val="19"/>
                <w:szCs w:val="19"/>
              </w:rPr>
              <w:t>Single point of accountability for the quality, currency and control of the document.</w:t>
            </w:r>
          </w:p>
        </w:tc>
      </w:tr>
      <w:tr w:rsidR="009B7CC0" w14:paraId="53E305AF"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50569DA" w14:textId="77777777" w:rsidR="009B7CC0" w:rsidRDefault="00000000" w:rsidP="00ED4A5F">
            <w:pPr>
              <w:bidi w:val="0"/>
            </w:pPr>
            <w:r>
              <w:rPr>
                <w:b/>
                <w:bCs/>
                <w:color w:val="0B2C4D"/>
                <w:sz w:val="19"/>
                <w:szCs w:val="19"/>
              </w:rPr>
              <w:t>Consulted</w:t>
            </w:r>
          </w:p>
        </w:tc>
        <w:tc>
          <w:tcPr>
            <w:tcW w:w="3703" w:type="dxa"/>
            <w:tcMar>
              <w:top w:w="70" w:type="dxa"/>
              <w:left w:w="110" w:type="dxa"/>
              <w:bottom w:w="70" w:type="dxa"/>
              <w:right w:w="110" w:type="dxa"/>
            </w:tcMar>
            <w:vAlign w:val="center"/>
          </w:tcPr>
          <w:p w14:paraId="0BBA8326" w14:textId="77777777" w:rsidR="009B7CC0" w:rsidRDefault="00000000" w:rsidP="00ED4A5F">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D461011" w14:textId="77777777" w:rsidR="009B7CC0" w:rsidRDefault="00000000" w:rsidP="00ED4A5F">
            <w:pPr>
              <w:bidi w:val="0"/>
            </w:pPr>
            <w:r>
              <w:rPr>
                <w:sz w:val="19"/>
                <w:szCs w:val="19"/>
              </w:rPr>
              <w:t>Provides subject-matter input before submission for approval.</w:t>
            </w:r>
          </w:p>
        </w:tc>
      </w:tr>
      <w:tr w:rsidR="009B7CC0" w14:paraId="76D0630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75DFC8A" w14:textId="77777777" w:rsidR="009B7CC0" w:rsidRDefault="00000000" w:rsidP="00ED4A5F">
            <w:pPr>
              <w:bidi w:val="0"/>
            </w:pPr>
            <w:r>
              <w:rPr>
                <w:b/>
                <w:bCs/>
                <w:color w:val="0B2C4D"/>
                <w:sz w:val="19"/>
                <w:szCs w:val="19"/>
              </w:rPr>
              <w:t>Informed</w:t>
            </w:r>
          </w:p>
        </w:tc>
        <w:tc>
          <w:tcPr>
            <w:tcW w:w="3703" w:type="dxa"/>
            <w:tcMar>
              <w:top w:w="70" w:type="dxa"/>
              <w:left w:w="110" w:type="dxa"/>
              <w:bottom w:w="70" w:type="dxa"/>
              <w:right w:w="110" w:type="dxa"/>
            </w:tcMar>
            <w:vAlign w:val="center"/>
          </w:tcPr>
          <w:p w14:paraId="7BAE1E89" w14:textId="77777777" w:rsidR="009B7CC0" w:rsidRDefault="00000000" w:rsidP="00ED4A5F">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61D656E4" w14:textId="77777777" w:rsidR="009B7CC0" w:rsidRDefault="00000000" w:rsidP="00ED4A5F">
            <w:pPr>
              <w:bidi w:val="0"/>
            </w:pPr>
            <w:r>
              <w:rPr>
                <w:sz w:val="19"/>
                <w:szCs w:val="19"/>
              </w:rPr>
              <w:t>Receives the approved document through the controlled distribution list.</w:t>
            </w:r>
          </w:p>
        </w:tc>
      </w:tr>
      <w:tr w:rsidR="009B7CC0" w14:paraId="2A05CC7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37433ED" w14:textId="77777777" w:rsidR="009B7CC0" w:rsidRDefault="00000000" w:rsidP="00ED4A5F">
            <w:pPr>
              <w:bidi w:val="0"/>
            </w:pPr>
            <w:r>
              <w:rPr>
                <w:b/>
                <w:bCs/>
                <w:color w:val="0B2C4D"/>
                <w:sz w:val="19"/>
                <w:szCs w:val="19"/>
              </w:rPr>
              <w:t>Approves</w:t>
            </w:r>
          </w:p>
        </w:tc>
        <w:tc>
          <w:tcPr>
            <w:tcW w:w="3703" w:type="dxa"/>
            <w:tcMar>
              <w:top w:w="70" w:type="dxa"/>
              <w:left w:w="110" w:type="dxa"/>
              <w:bottom w:w="70" w:type="dxa"/>
              <w:right w:w="110" w:type="dxa"/>
            </w:tcMar>
            <w:vAlign w:val="center"/>
          </w:tcPr>
          <w:p w14:paraId="0BF8D50E" w14:textId="77777777" w:rsidR="009B7CC0" w:rsidRDefault="00000000" w:rsidP="00ED4A5F">
            <w:pPr>
              <w:bidi w:val="0"/>
            </w:pPr>
            <w:r>
              <w:rPr>
                <w:sz w:val="19"/>
                <w:szCs w:val="19"/>
              </w:rPr>
              <w:t>PMO Manager</w:t>
            </w:r>
          </w:p>
        </w:tc>
        <w:tc>
          <w:tcPr>
            <w:tcW w:w="3704" w:type="dxa"/>
            <w:tcMar>
              <w:top w:w="70" w:type="dxa"/>
              <w:left w:w="110" w:type="dxa"/>
              <w:bottom w:w="70" w:type="dxa"/>
              <w:right w:w="110" w:type="dxa"/>
            </w:tcMar>
            <w:vAlign w:val="center"/>
          </w:tcPr>
          <w:p w14:paraId="64123846" w14:textId="77777777" w:rsidR="009B7CC0" w:rsidRDefault="00000000" w:rsidP="00ED4A5F">
            <w:pPr>
              <w:bidi w:val="0"/>
            </w:pPr>
            <w:r>
              <w:rPr>
                <w:sz w:val="19"/>
                <w:szCs w:val="19"/>
              </w:rPr>
              <w:t>Formally authorises the document; approval is recorded in the Project Approval Register.</w:t>
            </w:r>
          </w:p>
        </w:tc>
      </w:tr>
    </w:tbl>
    <w:p w14:paraId="3B82C94D" w14:textId="77777777" w:rsidR="009B7CC0" w:rsidRDefault="00000000" w:rsidP="00ED4A5F">
      <w:pPr>
        <w:bidi w:val="0"/>
        <w:spacing w:before="40" w:after="60"/>
      </w:pPr>
      <w:r>
        <w:rPr>
          <w:sz w:val="8"/>
          <w:szCs w:val="8"/>
        </w:rPr>
        <w:t xml:space="preserve"> </w:t>
      </w:r>
    </w:p>
    <w:p w14:paraId="23716C69" w14:textId="77777777" w:rsidR="009B7CC0" w:rsidRDefault="00000000" w:rsidP="00ED4A5F">
      <w:pPr>
        <w:pStyle w:val="Heading1"/>
        <w:pBdr>
          <w:bottom w:val="single" w:sz="10" w:space="4" w:color="B08D3F"/>
        </w:pBdr>
        <w:spacing w:before="300" w:after="140"/>
      </w:pPr>
      <w:r>
        <w:rPr>
          <w:color w:val="B08D3F"/>
        </w:rPr>
        <w:t xml:space="preserve">4.  </w:t>
      </w:r>
      <w:r>
        <w:t>Required Inputs</w:t>
      </w:r>
    </w:p>
    <w:p w14:paraId="5158BF07" w14:textId="77777777" w:rsidR="009B7CC0" w:rsidRDefault="00000000" w:rsidP="00ED4A5F">
      <w:pPr>
        <w:pStyle w:val="ListParagraph"/>
        <w:numPr>
          <w:ilvl w:val="0"/>
          <w:numId w:val="2"/>
        </w:numPr>
        <w:spacing w:before="20" w:after="50"/>
      </w:pPr>
      <w:r>
        <w:t>Project data from each project's registers workbook and governance records.</w:t>
      </w:r>
    </w:p>
    <w:p w14:paraId="54A542F0" w14:textId="77777777" w:rsidR="009B7CC0" w:rsidRDefault="00000000" w:rsidP="00ED4A5F">
      <w:pPr>
        <w:pStyle w:val="ListParagraph"/>
        <w:numPr>
          <w:ilvl w:val="0"/>
          <w:numId w:val="2"/>
        </w:numPr>
        <w:spacing w:before="20" w:after="50"/>
      </w:pPr>
      <w:r>
        <w:t>Charter, business case and approval status for every project in the portfolio.</w:t>
      </w:r>
    </w:p>
    <w:p w14:paraId="6305D165" w14:textId="77777777" w:rsidR="009B7CC0" w:rsidRDefault="00000000" w:rsidP="00ED4A5F">
      <w:pPr>
        <w:pStyle w:val="ListParagraph"/>
        <w:numPr>
          <w:ilvl w:val="0"/>
          <w:numId w:val="2"/>
        </w:numPr>
        <w:spacing w:before="20" w:after="50"/>
      </w:pPr>
      <w:r>
        <w:t>Stage gate schedule and decision status.</w:t>
      </w:r>
    </w:p>
    <w:p w14:paraId="713EF238" w14:textId="77777777" w:rsidR="009B7CC0" w:rsidRDefault="00000000" w:rsidP="00ED4A5F">
      <w:pPr>
        <w:pStyle w:val="ListParagraph"/>
        <w:numPr>
          <w:ilvl w:val="0"/>
          <w:numId w:val="2"/>
        </w:numPr>
        <w:spacing w:before="20" w:after="50"/>
      </w:pPr>
      <w:r>
        <w:t>Governance issue and RAG assessments from project reporting.</w:t>
      </w:r>
    </w:p>
    <w:p w14:paraId="16DF4914" w14:textId="77777777" w:rsidR="009B7CC0" w:rsidRDefault="00000000" w:rsidP="00ED4A5F">
      <w:pPr>
        <w:pStyle w:val="Heading1"/>
        <w:pBdr>
          <w:bottom w:val="single" w:sz="10" w:space="4" w:color="B08D3F"/>
        </w:pBdr>
        <w:spacing w:before="300" w:after="140"/>
      </w:pPr>
      <w:r>
        <w:rPr>
          <w:color w:val="B08D3F"/>
        </w:rPr>
        <w:t xml:space="preserve">5.  </w:t>
      </w:r>
      <w:r>
        <w:t>Required Outputs</w:t>
      </w:r>
    </w:p>
    <w:p w14:paraId="0F034C20" w14:textId="77777777" w:rsidR="009B7CC0" w:rsidRDefault="00000000" w:rsidP="00ED4A5F">
      <w:pPr>
        <w:pStyle w:val="ListParagraph"/>
        <w:numPr>
          <w:ilvl w:val="0"/>
          <w:numId w:val="2"/>
        </w:numPr>
        <w:spacing w:before="20" w:after="50"/>
      </w:pPr>
      <w:r>
        <w:lastRenderedPageBreak/>
        <w:t>A current portfolio dashboard with twelve KPI cards, nine charts and an exception watch list.</w:t>
      </w:r>
    </w:p>
    <w:p w14:paraId="0C8C2286" w14:textId="77777777" w:rsidR="009B7CC0" w:rsidRDefault="00000000" w:rsidP="00ED4A5F">
      <w:pPr>
        <w:pStyle w:val="ListParagraph"/>
        <w:numPr>
          <w:ilvl w:val="0"/>
          <w:numId w:val="2"/>
        </w:numPr>
        <w:spacing w:before="20" w:after="50"/>
      </w:pPr>
      <w:r>
        <w:t>An exception list driving portfolio governance discussion and action.</w:t>
      </w:r>
    </w:p>
    <w:p w14:paraId="77151950" w14:textId="77777777" w:rsidR="009B7CC0" w:rsidRDefault="00000000" w:rsidP="00ED4A5F">
      <w:pPr>
        <w:pStyle w:val="ListParagraph"/>
        <w:numPr>
          <w:ilvl w:val="0"/>
          <w:numId w:val="2"/>
        </w:numPr>
        <w:spacing w:before="20" w:after="50"/>
      </w:pPr>
      <w:r>
        <w:t>Portfolio reporting input for the Portfolio Board pack.</w:t>
      </w:r>
    </w:p>
    <w:p w14:paraId="7F78F976" w14:textId="77777777" w:rsidR="009B7CC0" w:rsidRDefault="00000000" w:rsidP="00ED4A5F">
      <w:pPr>
        <w:pStyle w:val="Heading1"/>
        <w:pBdr>
          <w:bottom w:val="single" w:sz="10" w:space="4" w:color="B08D3F"/>
        </w:pBdr>
        <w:spacing w:before="300" w:after="140"/>
      </w:pPr>
      <w:r>
        <w:rPr>
          <w:color w:val="B08D3F"/>
        </w:rPr>
        <w:t xml:space="preserve">6.  </w:t>
      </w:r>
      <w:r>
        <w:t>PMBOK® Guide – Eighth Edition Alignment</w:t>
      </w:r>
    </w:p>
    <w:p w14:paraId="5F07172E" w14:textId="77777777" w:rsidR="009B7CC0" w:rsidRDefault="00000000" w:rsidP="00ED4A5F">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9B7CC0" w14:paraId="0F5586F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E112E88" w14:textId="77777777" w:rsidR="009B7CC0" w:rsidRDefault="00000000" w:rsidP="00ED4A5F">
            <w:pPr>
              <w:bidi w:val="0"/>
            </w:pPr>
            <w:r>
              <w:rPr>
                <w:b/>
                <w:bCs/>
                <w:color w:val="0B2C4D"/>
                <w:sz w:val="19"/>
                <w:szCs w:val="19"/>
              </w:rPr>
              <w:t>Focus Area</w:t>
            </w:r>
          </w:p>
        </w:tc>
        <w:tc>
          <w:tcPr>
            <w:tcW w:w="7018" w:type="dxa"/>
            <w:tcMar>
              <w:top w:w="70" w:type="dxa"/>
              <w:left w:w="110" w:type="dxa"/>
              <w:bottom w:w="70" w:type="dxa"/>
              <w:right w:w="110" w:type="dxa"/>
            </w:tcMar>
            <w:vAlign w:val="center"/>
          </w:tcPr>
          <w:p w14:paraId="6432E3AE" w14:textId="77777777" w:rsidR="009B7CC0" w:rsidRDefault="00000000" w:rsidP="00ED4A5F">
            <w:pPr>
              <w:bidi w:val="0"/>
            </w:pPr>
            <w:r>
              <w:rPr>
                <w:sz w:val="19"/>
                <w:szCs w:val="19"/>
              </w:rPr>
              <w:t>Monitoring and Controlling, applied at portfolio level</w:t>
            </w:r>
          </w:p>
        </w:tc>
      </w:tr>
      <w:tr w:rsidR="009B7CC0" w14:paraId="6CA3565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F279C21" w14:textId="77777777" w:rsidR="009B7CC0" w:rsidRDefault="00000000" w:rsidP="00ED4A5F">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D9D7522" w14:textId="77777777" w:rsidR="009B7CC0" w:rsidRDefault="00000000" w:rsidP="00ED4A5F">
            <w:pPr>
              <w:bidi w:val="0"/>
            </w:pPr>
            <w:r>
              <w:rPr>
                <w:sz w:val="19"/>
                <w:szCs w:val="19"/>
              </w:rPr>
              <w:t>Governance (primary); Finance, Stakeholders, Risk (supporting)</w:t>
            </w:r>
          </w:p>
        </w:tc>
      </w:tr>
      <w:tr w:rsidR="009B7CC0" w14:paraId="6EFE055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344243" w14:textId="77777777" w:rsidR="009B7CC0" w:rsidRDefault="00000000" w:rsidP="00ED4A5F">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5CDEEB84" w14:textId="77777777" w:rsidR="009B7CC0" w:rsidRDefault="00000000" w:rsidP="00ED4A5F">
            <w:pPr>
              <w:bidi w:val="0"/>
            </w:pPr>
            <w:r>
              <w:rPr>
                <w:sz w:val="19"/>
                <w:szCs w:val="19"/>
              </w:rPr>
              <w:t>Focus on value · Adopt a holistic view · Be an accountable leader</w:t>
            </w:r>
          </w:p>
        </w:tc>
      </w:tr>
      <w:tr w:rsidR="009B7CC0" w14:paraId="6644D3C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2209588" w14:textId="77777777" w:rsidR="009B7CC0" w:rsidRDefault="00000000" w:rsidP="00ED4A5F">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571546AA" w14:textId="77777777" w:rsidR="009B7CC0" w:rsidRDefault="00000000" w:rsidP="00ED4A5F">
            <w:pPr>
              <w:bidi w:val="0"/>
            </w:pPr>
            <w:r>
              <w:rPr>
                <w:sz w:val="19"/>
                <w:szCs w:val="19"/>
              </w:rPr>
              <w:t>Additional KPI cards or charts may be added; if so, extend the Calc worksheet aggregation tables rather than referencing Portfolio_Master directly from the Dashboard, so that the separation between data, calculation and presentation is preserved.</w:t>
            </w:r>
          </w:p>
        </w:tc>
      </w:tr>
    </w:tbl>
    <w:p w14:paraId="797E5CD3" w14:textId="77777777" w:rsidR="009B7CC0" w:rsidRDefault="00000000" w:rsidP="00ED4A5F">
      <w:pPr>
        <w:bidi w:val="0"/>
        <w:spacing w:before="40" w:after="60"/>
      </w:pPr>
      <w:r>
        <w:rPr>
          <w:sz w:val="8"/>
          <w:szCs w:val="8"/>
        </w:rPr>
        <w:t xml:space="preserve"> </w:t>
      </w:r>
    </w:p>
    <w:p w14:paraId="7FBC066E" w14:textId="77777777" w:rsidR="009B7CC0" w:rsidRDefault="00000000" w:rsidP="00ED4A5F">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9B7CC0" w14:paraId="3141EDD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B4FACDC" w14:textId="77777777" w:rsidR="009B7CC0" w:rsidRDefault="00000000" w:rsidP="00ED4A5F">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6AA75A59" w14:textId="77777777" w:rsidR="009B7CC0" w:rsidRDefault="00000000" w:rsidP="00ED4A5F">
            <w:pPr>
              <w:bidi w:val="0"/>
            </w:pPr>
            <w:r>
              <w:rPr>
                <w:sz w:val="19"/>
                <w:szCs w:val="19"/>
              </w:rPr>
              <w:t>Data refreshed monthly, or fortnightly for a portfolio with Tier 1 projects in flight</w:t>
            </w:r>
          </w:p>
        </w:tc>
      </w:tr>
      <w:tr w:rsidR="009B7CC0" w14:paraId="41EDE61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94EEF7B" w14:textId="77777777" w:rsidR="009B7CC0" w:rsidRDefault="00000000" w:rsidP="00ED4A5F">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7446245C" w14:textId="77777777" w:rsidR="009B7CC0" w:rsidRDefault="00000000" w:rsidP="00ED4A5F">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9B7CC0" w14:paraId="1486F6A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EA0E62E" w14:textId="77777777" w:rsidR="009B7CC0" w:rsidRDefault="00000000" w:rsidP="00ED4A5F">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5DAB6D24" w14:textId="77777777" w:rsidR="009B7CC0" w:rsidRDefault="00000000" w:rsidP="00ED4A5F">
            <w:pPr>
              <w:bidi w:val="0"/>
            </w:pPr>
            <w:r>
              <w:rPr>
                <w:sz w:val="19"/>
                <w:szCs w:val="19"/>
              </w:rPr>
              <w:t>Formal written approval by the stated Approval Authority before the document is baselined and distributed. Approval is logged in the Project Approval Register (IMT-PIG-021).</w:t>
            </w:r>
          </w:p>
        </w:tc>
      </w:tr>
      <w:tr w:rsidR="009B7CC0" w14:paraId="58687E5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8B0AF06" w14:textId="77777777" w:rsidR="009B7CC0" w:rsidRDefault="00000000" w:rsidP="00ED4A5F">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4D372A8F" w14:textId="77777777" w:rsidR="009B7CC0" w:rsidRDefault="00000000" w:rsidP="00ED4A5F">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9B7CC0" w14:paraId="4CBFCD8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BC30FD8" w14:textId="77777777" w:rsidR="009B7CC0" w:rsidRDefault="00000000" w:rsidP="00ED4A5F">
            <w:pPr>
              <w:bidi w:val="0"/>
            </w:pPr>
            <w:r>
              <w:rPr>
                <w:b/>
                <w:bCs/>
                <w:color w:val="0B2C4D"/>
                <w:sz w:val="19"/>
                <w:szCs w:val="19"/>
              </w:rPr>
              <w:t>Retention</w:t>
            </w:r>
          </w:p>
        </w:tc>
        <w:tc>
          <w:tcPr>
            <w:tcW w:w="7018" w:type="dxa"/>
            <w:tcMar>
              <w:top w:w="70" w:type="dxa"/>
              <w:left w:w="110" w:type="dxa"/>
              <w:bottom w:w="70" w:type="dxa"/>
              <w:right w:w="110" w:type="dxa"/>
            </w:tcMar>
            <w:vAlign w:val="center"/>
          </w:tcPr>
          <w:p w14:paraId="45439534" w14:textId="77777777" w:rsidR="009B7CC0" w:rsidRDefault="00000000" w:rsidP="00ED4A5F">
            <w:pPr>
              <w:bidi w:val="0"/>
            </w:pPr>
            <w:r>
              <w:rPr>
                <w:sz w:val="19"/>
                <w:szCs w:val="19"/>
              </w:rPr>
              <w:t>Retained for the life of the project plus the organisational records-retention period, in the Project Information and Document Register.</w:t>
            </w:r>
          </w:p>
        </w:tc>
      </w:tr>
    </w:tbl>
    <w:p w14:paraId="753C5B27" w14:textId="77777777" w:rsidR="009B7CC0" w:rsidRDefault="00000000" w:rsidP="00ED4A5F">
      <w:pPr>
        <w:bidi w:val="0"/>
        <w:spacing w:before="40" w:after="60"/>
      </w:pPr>
      <w:r>
        <w:rPr>
          <w:sz w:val="8"/>
          <w:szCs w:val="8"/>
        </w:rPr>
        <w:t xml:space="preserve"> </w:t>
      </w:r>
    </w:p>
    <w:p w14:paraId="2781E054" w14:textId="77777777" w:rsidR="009B7CC0" w:rsidRDefault="00000000" w:rsidP="00ED4A5F">
      <w:pPr>
        <w:pStyle w:val="Heading1"/>
        <w:pBdr>
          <w:bottom w:val="single" w:sz="10" w:space="4" w:color="B08D3F"/>
        </w:pBdr>
        <w:spacing w:before="300" w:after="140"/>
      </w:pPr>
      <w:r>
        <w:rPr>
          <w:color w:val="B08D3F"/>
        </w:rPr>
        <w:t xml:space="preserve">8.  </w:t>
      </w:r>
      <w:r>
        <w:t>Instructions for Completion</w:t>
      </w:r>
    </w:p>
    <w:p w14:paraId="3C87C56A" w14:textId="77777777" w:rsidR="009B7CC0" w:rsidRDefault="00000000" w:rsidP="00ED4A5F">
      <w:pPr>
        <w:bidi w:val="0"/>
        <w:spacing w:before="40" w:after="80"/>
      </w:pPr>
      <w:r>
        <w:t>Complete every field. Where a field is not applicable, enter "N/A" and state the reason — never leave a field blank.</w:t>
      </w:r>
    </w:p>
    <w:p w14:paraId="3FAD579D" w14:textId="77777777" w:rsidR="009B7CC0" w:rsidRDefault="00000000" w:rsidP="00ED4A5F">
      <w:pPr>
        <w:pStyle w:val="ListParagraph"/>
        <w:numPr>
          <w:ilvl w:val="0"/>
          <w:numId w:val="3"/>
        </w:numPr>
        <w:spacing w:before="20" w:after="50"/>
      </w:pPr>
      <w:r>
        <w:t>Populate the Portfolio_Master worksheet with one row per project. Delete the gold-shaded example rows before live use.</w:t>
      </w:r>
    </w:p>
    <w:p w14:paraId="7806EF48" w14:textId="77777777" w:rsidR="009B7CC0" w:rsidRDefault="00000000" w:rsidP="00ED4A5F">
      <w:pPr>
        <w:pStyle w:val="ListParagraph"/>
        <w:numPr>
          <w:ilvl w:val="0"/>
          <w:numId w:val="3"/>
        </w:numPr>
        <w:spacing w:before="20" w:after="50"/>
      </w:pPr>
      <w:r>
        <w:t>Complete every controlled column using the dropdowns. Blank controlled cells are excluded from the counts and will understate the exceptions.</w:t>
      </w:r>
    </w:p>
    <w:p w14:paraId="3D16A7C6" w14:textId="77777777" w:rsidR="009B7CC0" w:rsidRDefault="00000000" w:rsidP="00ED4A5F">
      <w:pPr>
        <w:pStyle w:val="ListParagraph"/>
        <w:numPr>
          <w:ilvl w:val="0"/>
          <w:numId w:val="3"/>
        </w:numPr>
        <w:spacing w:before="20" w:after="50"/>
      </w:pPr>
      <w:r>
        <w:t>Leave the Readiness Score and Readiness Band columns alone. They are calculated and protected.</w:t>
      </w:r>
    </w:p>
    <w:p w14:paraId="292F3245" w14:textId="77777777" w:rsidR="009B7CC0" w:rsidRDefault="00000000" w:rsidP="00ED4A5F">
      <w:pPr>
        <w:pStyle w:val="ListParagraph"/>
        <w:numPr>
          <w:ilvl w:val="0"/>
          <w:numId w:val="3"/>
        </w:numPr>
        <w:spacing w:before="20" w:after="50"/>
      </w:pPr>
      <w:r>
        <w:t>Update the editable label lists on the Calc worksheet so that the project manager and business unit charts reflect your actual portfolio.</w:t>
      </w:r>
    </w:p>
    <w:p w14:paraId="12A844A8" w14:textId="77777777" w:rsidR="009B7CC0" w:rsidRDefault="00000000" w:rsidP="00ED4A5F">
      <w:pPr>
        <w:pStyle w:val="ListParagraph"/>
        <w:numPr>
          <w:ilvl w:val="0"/>
          <w:numId w:val="3"/>
        </w:numPr>
        <w:spacing w:before="20" w:after="50"/>
      </w:pPr>
      <w:r>
        <w:lastRenderedPageBreak/>
        <w:t>Refresh the data on a fixed cycle before each portfolio governance meeting, and record the refresh date in the Last Updated column for each project.</w:t>
      </w:r>
    </w:p>
    <w:p w14:paraId="5C5E8E5D" w14:textId="77777777" w:rsidR="009B7CC0" w:rsidRDefault="00000000" w:rsidP="00ED4A5F">
      <w:pPr>
        <w:pStyle w:val="ListParagraph"/>
        <w:numPr>
          <w:ilvl w:val="0"/>
          <w:numId w:val="3"/>
        </w:numPr>
        <w:spacing w:before="20" w:after="50"/>
      </w:pPr>
      <w:r>
        <w:t>Read the KPI cards first, then the exception watch list. The exception list is the agenda for the portfolio meeting.</w:t>
      </w:r>
    </w:p>
    <w:p w14:paraId="32885B81" w14:textId="77777777" w:rsidR="009B7CC0" w:rsidRDefault="00000000" w:rsidP="00ED4A5F">
      <w:pPr>
        <w:pStyle w:val="ListParagraph"/>
        <w:numPr>
          <w:ilvl w:val="0"/>
          <w:numId w:val="3"/>
        </w:numPr>
        <w:spacing w:before="20" w:after="50"/>
      </w:pPr>
      <w:r>
        <w:t>Treat every red exception as requiring a named owner and a due date. A recurring exception with no owner indicates the dashboard is being read but not acted on.</w:t>
      </w:r>
    </w:p>
    <w:p w14:paraId="342B35E9" w14:textId="77777777" w:rsidR="009B7CC0" w:rsidRDefault="00000000" w:rsidP="00ED4A5F">
      <w:pPr>
        <w:pStyle w:val="ListParagraph"/>
        <w:numPr>
          <w:ilvl w:val="0"/>
          <w:numId w:val="3"/>
        </w:numPr>
        <w:spacing w:before="20" w:after="50"/>
      </w:pPr>
      <w:r>
        <w:t>Challenge any project whose readiness score is high while its RAG status is red — the two should rarely diverge, and divergence usually indicates stale data.</w:t>
      </w:r>
    </w:p>
    <w:p w14:paraId="78C00182" w14:textId="77777777" w:rsidR="009B7CC0" w:rsidRDefault="00000000" w:rsidP="00ED4A5F">
      <w:pPr>
        <w:pStyle w:val="ListParagraph"/>
        <w:numPr>
          <w:ilvl w:val="0"/>
          <w:numId w:val="3"/>
        </w:numPr>
        <w:spacing w:before="20" w:after="50"/>
      </w:pPr>
      <w:r>
        <w:t>Do not edit the Dashboard or Calc worksheets directly; both are protected because every cell is a formula.</w:t>
      </w:r>
    </w:p>
    <w:p w14:paraId="7906DE92" w14:textId="77777777" w:rsidR="009B7CC0" w:rsidRDefault="00000000" w:rsidP="00ED4A5F">
      <w:pPr>
        <w:pStyle w:val="ListParagraph"/>
        <w:numPr>
          <w:ilvl w:val="0"/>
          <w:numId w:val="3"/>
        </w:numPr>
        <w:spacing w:before="20" w:after="50"/>
      </w:pPr>
      <w:r>
        <w:t>Archive a dated copy after each portfolio meeting so that the trend across periods can be reconstructed.</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9B7CC0" w14:paraId="5CA07C38"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7957B1B" w14:textId="77777777" w:rsidR="009B7CC0" w:rsidRDefault="00000000" w:rsidP="00ED4A5F">
            <w:pPr>
              <w:bidi w:val="0"/>
            </w:pPr>
            <w:r>
              <w:rPr>
                <w:b/>
                <w:bCs/>
                <w:caps/>
                <w:color w:val="B08D3F"/>
                <w:spacing w:val="30"/>
                <w:sz w:val="16"/>
                <w:szCs w:val="16"/>
              </w:rPr>
              <w:t xml:space="preserve">NOTE   </w:t>
            </w:r>
            <w:r>
              <w:rPr>
                <w:i/>
                <w:iCs/>
                <w:color w:val="5B6770"/>
                <w:sz w:val="19"/>
                <w:szCs w:val="19"/>
              </w:rPr>
              <w:t>A dashboard is only as honest as the data behind it. Where a project manager reports a status inconsistent with the underlying evidence, correct the data rather than the dashboard.</w:t>
            </w:r>
          </w:p>
        </w:tc>
      </w:tr>
    </w:tbl>
    <w:p w14:paraId="13CA6024" w14:textId="77777777" w:rsidR="009B7CC0" w:rsidRDefault="00000000" w:rsidP="00ED4A5F">
      <w:pPr>
        <w:bidi w:val="0"/>
        <w:spacing w:before="40" w:after="60"/>
      </w:pPr>
      <w:r>
        <w:rPr>
          <w:sz w:val="8"/>
          <w:szCs w:val="8"/>
        </w:rPr>
        <w:t xml:space="preserve"> </w:t>
      </w:r>
    </w:p>
    <w:p w14:paraId="55D6F8DA" w14:textId="77777777" w:rsidR="009B7CC0" w:rsidRDefault="00000000" w:rsidP="00ED4A5F">
      <w:pPr>
        <w:bidi w:val="0"/>
      </w:pPr>
      <w:r>
        <w:br w:type="page"/>
      </w:r>
    </w:p>
    <w:p w14:paraId="3315B0BE" w14:textId="77777777" w:rsidR="009B7CC0" w:rsidRDefault="00000000" w:rsidP="00ED4A5F">
      <w:pPr>
        <w:pStyle w:val="Heading1"/>
        <w:pBdr>
          <w:bottom w:val="single" w:sz="10" w:space="4" w:color="B08D3F"/>
        </w:pBdr>
        <w:spacing w:before="300" w:after="140"/>
      </w:pPr>
      <w:r>
        <w:rPr>
          <w:color w:val="B08D3F"/>
        </w:rPr>
        <w:lastRenderedPageBreak/>
        <w:t xml:space="preserve">9.  </w:t>
      </w:r>
      <w:r>
        <w:t>Dashboard User Guide</w:t>
      </w:r>
    </w:p>
    <w:p w14:paraId="622A31ED" w14:textId="77777777" w:rsidR="009B7CC0" w:rsidRDefault="00000000" w:rsidP="00ED4A5F">
      <w:pPr>
        <w:pStyle w:val="Heading2"/>
        <w:keepNext/>
        <w:spacing w:before="200" w:after="90"/>
      </w:pPr>
      <w:r>
        <w:t>Section A — Workbook Structure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949"/>
        <w:gridCol w:w="4288"/>
        <w:gridCol w:w="1559"/>
        <w:gridCol w:w="1950"/>
      </w:tblGrid>
      <w:tr w:rsidR="009B7CC0" w14:paraId="6C8AD67C" w14:textId="77777777">
        <w:tblPrEx>
          <w:tblCellMar>
            <w:top w:w="0" w:type="dxa"/>
            <w:bottom w:w="0" w:type="dxa"/>
          </w:tblCellMar>
        </w:tblPrEx>
        <w:trPr>
          <w:cantSplit/>
          <w:tblHeader/>
        </w:trPr>
        <w:tc>
          <w:tcPr>
            <w:tcW w:w="1949" w:type="dxa"/>
            <w:shd w:val="clear" w:color="auto" w:fill="14456F"/>
            <w:tcMar>
              <w:top w:w="70" w:type="dxa"/>
              <w:left w:w="110" w:type="dxa"/>
              <w:bottom w:w="70" w:type="dxa"/>
              <w:right w:w="110" w:type="dxa"/>
            </w:tcMar>
            <w:vAlign w:val="center"/>
          </w:tcPr>
          <w:p w14:paraId="07CA4730" w14:textId="77777777" w:rsidR="009B7CC0" w:rsidRDefault="00000000" w:rsidP="00ED4A5F">
            <w:pPr>
              <w:bidi w:val="0"/>
            </w:pPr>
            <w:r>
              <w:rPr>
                <w:b/>
                <w:bCs/>
                <w:color w:val="FFFFFF"/>
                <w:sz w:val="19"/>
                <w:szCs w:val="19"/>
              </w:rPr>
              <w:t>Worksheet</w:t>
            </w:r>
          </w:p>
        </w:tc>
        <w:tc>
          <w:tcPr>
            <w:tcW w:w="4288" w:type="dxa"/>
            <w:shd w:val="clear" w:color="auto" w:fill="14456F"/>
            <w:tcMar>
              <w:top w:w="70" w:type="dxa"/>
              <w:left w:w="110" w:type="dxa"/>
              <w:bottom w:w="70" w:type="dxa"/>
              <w:right w:w="110" w:type="dxa"/>
            </w:tcMar>
            <w:vAlign w:val="center"/>
          </w:tcPr>
          <w:p w14:paraId="7619BA1A" w14:textId="77777777" w:rsidR="009B7CC0" w:rsidRDefault="00000000" w:rsidP="00ED4A5F">
            <w:pPr>
              <w:bidi w:val="0"/>
            </w:pPr>
            <w:r>
              <w:rPr>
                <w:b/>
                <w:bCs/>
                <w:color w:val="FFFFFF"/>
                <w:sz w:val="19"/>
                <w:szCs w:val="19"/>
              </w:rPr>
              <w:t>Purpose</w:t>
            </w:r>
          </w:p>
        </w:tc>
        <w:tc>
          <w:tcPr>
            <w:tcW w:w="1559" w:type="dxa"/>
            <w:shd w:val="clear" w:color="auto" w:fill="14456F"/>
            <w:tcMar>
              <w:top w:w="70" w:type="dxa"/>
              <w:left w:w="110" w:type="dxa"/>
              <w:bottom w:w="70" w:type="dxa"/>
              <w:right w:w="110" w:type="dxa"/>
            </w:tcMar>
            <w:vAlign w:val="center"/>
          </w:tcPr>
          <w:p w14:paraId="54056417" w14:textId="77777777" w:rsidR="009B7CC0" w:rsidRDefault="00000000" w:rsidP="00ED4A5F">
            <w:pPr>
              <w:bidi w:val="0"/>
            </w:pPr>
            <w:r>
              <w:rPr>
                <w:b/>
                <w:bCs/>
                <w:color w:val="FFFFFF"/>
                <w:sz w:val="19"/>
                <w:szCs w:val="19"/>
              </w:rPr>
              <w:t>Editable</w:t>
            </w:r>
          </w:p>
        </w:tc>
        <w:tc>
          <w:tcPr>
            <w:tcW w:w="1950" w:type="dxa"/>
            <w:shd w:val="clear" w:color="auto" w:fill="14456F"/>
            <w:tcMar>
              <w:top w:w="70" w:type="dxa"/>
              <w:left w:w="110" w:type="dxa"/>
              <w:bottom w:w="70" w:type="dxa"/>
              <w:right w:w="110" w:type="dxa"/>
            </w:tcMar>
            <w:vAlign w:val="center"/>
          </w:tcPr>
          <w:p w14:paraId="6DDDAEE1" w14:textId="77777777" w:rsidR="009B7CC0" w:rsidRDefault="00000000" w:rsidP="00ED4A5F">
            <w:pPr>
              <w:bidi w:val="0"/>
            </w:pPr>
            <w:r>
              <w:rPr>
                <w:b/>
                <w:bCs/>
                <w:color w:val="FFFFFF"/>
                <w:sz w:val="19"/>
                <w:szCs w:val="19"/>
              </w:rPr>
              <w:t>Maintained By</w:t>
            </w:r>
          </w:p>
        </w:tc>
      </w:tr>
      <w:tr w:rsidR="009B7CC0" w14:paraId="570B6A57"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255350DA" w14:textId="77777777" w:rsidR="009B7CC0" w:rsidRDefault="00000000" w:rsidP="00ED4A5F">
            <w:pPr>
              <w:bidi w:val="0"/>
            </w:pPr>
            <w:r>
              <w:rPr>
                <w:sz w:val="19"/>
                <w:szCs w:val="19"/>
              </w:rPr>
              <w:t>Dashboard</w:t>
            </w:r>
          </w:p>
        </w:tc>
        <w:tc>
          <w:tcPr>
            <w:tcW w:w="4288" w:type="dxa"/>
            <w:tcMar>
              <w:top w:w="70" w:type="dxa"/>
              <w:left w:w="110" w:type="dxa"/>
              <w:bottom w:w="70" w:type="dxa"/>
              <w:right w:w="110" w:type="dxa"/>
            </w:tcMar>
            <w:vAlign w:val="center"/>
          </w:tcPr>
          <w:p w14:paraId="08519424" w14:textId="77777777" w:rsidR="009B7CC0" w:rsidRDefault="00000000" w:rsidP="00ED4A5F">
            <w:pPr>
              <w:bidi w:val="0"/>
            </w:pPr>
            <w:r>
              <w:rPr>
                <w:sz w:val="19"/>
                <w:szCs w:val="19"/>
              </w:rPr>
              <w:t>KPI cards, nine charts and the exception watch list</w:t>
            </w:r>
          </w:p>
        </w:tc>
        <w:tc>
          <w:tcPr>
            <w:tcW w:w="1559" w:type="dxa"/>
            <w:tcMar>
              <w:top w:w="70" w:type="dxa"/>
              <w:left w:w="110" w:type="dxa"/>
              <w:bottom w:w="70" w:type="dxa"/>
              <w:right w:w="110" w:type="dxa"/>
            </w:tcMar>
            <w:vAlign w:val="center"/>
          </w:tcPr>
          <w:p w14:paraId="3CACCD7E" w14:textId="77777777" w:rsidR="009B7CC0" w:rsidRDefault="00000000" w:rsidP="00ED4A5F">
            <w:pPr>
              <w:bidi w:val="0"/>
            </w:pPr>
            <w:r>
              <w:rPr>
                <w:sz w:val="19"/>
                <w:szCs w:val="19"/>
              </w:rPr>
              <w:t>No — protected</w:t>
            </w:r>
          </w:p>
        </w:tc>
        <w:tc>
          <w:tcPr>
            <w:tcW w:w="1950" w:type="dxa"/>
            <w:tcMar>
              <w:top w:w="70" w:type="dxa"/>
              <w:left w:w="110" w:type="dxa"/>
              <w:bottom w:w="70" w:type="dxa"/>
              <w:right w:w="110" w:type="dxa"/>
            </w:tcMar>
            <w:vAlign w:val="center"/>
          </w:tcPr>
          <w:p w14:paraId="4C543F40" w14:textId="77777777" w:rsidR="009B7CC0" w:rsidRDefault="00000000" w:rsidP="00ED4A5F">
            <w:pPr>
              <w:bidi w:val="0"/>
            </w:pPr>
            <w:r>
              <w:rPr>
                <w:sz w:val="19"/>
                <w:szCs w:val="19"/>
              </w:rPr>
              <w:t>Automatic</w:t>
            </w:r>
          </w:p>
        </w:tc>
      </w:tr>
      <w:tr w:rsidR="009B7CC0" w14:paraId="1E6C254B"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6BFB819D" w14:textId="77777777" w:rsidR="009B7CC0" w:rsidRDefault="00000000" w:rsidP="00ED4A5F">
            <w:pPr>
              <w:bidi w:val="0"/>
            </w:pPr>
            <w:r>
              <w:rPr>
                <w:sz w:val="19"/>
                <w:szCs w:val="19"/>
              </w:rPr>
              <w:t>Portfolio_Master</w:t>
            </w:r>
          </w:p>
        </w:tc>
        <w:tc>
          <w:tcPr>
            <w:tcW w:w="4288" w:type="dxa"/>
            <w:tcMar>
              <w:top w:w="70" w:type="dxa"/>
              <w:left w:w="110" w:type="dxa"/>
              <w:bottom w:w="70" w:type="dxa"/>
              <w:right w:w="110" w:type="dxa"/>
            </w:tcMar>
            <w:vAlign w:val="center"/>
          </w:tcPr>
          <w:p w14:paraId="2AA86776" w14:textId="77777777" w:rsidR="009B7CC0" w:rsidRDefault="00000000" w:rsidP="00ED4A5F">
            <w:pPr>
              <w:bidi w:val="0"/>
            </w:pPr>
            <w:r>
              <w:rPr>
                <w:sz w:val="19"/>
                <w:szCs w:val="19"/>
              </w:rPr>
              <w:t>One row per project; the single data source for everything else</w:t>
            </w:r>
          </w:p>
        </w:tc>
        <w:tc>
          <w:tcPr>
            <w:tcW w:w="1559" w:type="dxa"/>
            <w:tcMar>
              <w:top w:w="70" w:type="dxa"/>
              <w:left w:w="110" w:type="dxa"/>
              <w:bottom w:w="70" w:type="dxa"/>
              <w:right w:w="110" w:type="dxa"/>
            </w:tcMar>
            <w:vAlign w:val="center"/>
          </w:tcPr>
          <w:p w14:paraId="1995E46C" w14:textId="77777777" w:rsidR="009B7CC0" w:rsidRDefault="00000000" w:rsidP="00ED4A5F">
            <w:pPr>
              <w:bidi w:val="0"/>
            </w:pPr>
            <w:r>
              <w:rPr>
                <w:sz w:val="19"/>
                <w:szCs w:val="19"/>
              </w:rPr>
              <w:t>Yes</w:t>
            </w:r>
          </w:p>
        </w:tc>
        <w:tc>
          <w:tcPr>
            <w:tcW w:w="1950" w:type="dxa"/>
            <w:tcMar>
              <w:top w:w="70" w:type="dxa"/>
              <w:left w:w="110" w:type="dxa"/>
              <w:bottom w:w="70" w:type="dxa"/>
              <w:right w:w="110" w:type="dxa"/>
            </w:tcMar>
            <w:vAlign w:val="center"/>
          </w:tcPr>
          <w:p w14:paraId="2668D2CF" w14:textId="77777777" w:rsidR="009B7CC0" w:rsidRDefault="00000000" w:rsidP="00ED4A5F">
            <w:pPr>
              <w:bidi w:val="0"/>
            </w:pPr>
            <w:r>
              <w:rPr>
                <w:sz w:val="19"/>
                <w:szCs w:val="19"/>
              </w:rPr>
              <w:t>PMO Analyst</w:t>
            </w:r>
          </w:p>
        </w:tc>
      </w:tr>
      <w:tr w:rsidR="009B7CC0" w14:paraId="407439F1"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35DF7CC6" w14:textId="77777777" w:rsidR="009B7CC0" w:rsidRDefault="00000000" w:rsidP="00ED4A5F">
            <w:pPr>
              <w:bidi w:val="0"/>
            </w:pPr>
            <w:r>
              <w:rPr>
                <w:sz w:val="19"/>
                <w:szCs w:val="19"/>
              </w:rPr>
              <w:t>Calc</w:t>
            </w:r>
          </w:p>
        </w:tc>
        <w:tc>
          <w:tcPr>
            <w:tcW w:w="4288" w:type="dxa"/>
            <w:tcMar>
              <w:top w:w="70" w:type="dxa"/>
              <w:left w:w="110" w:type="dxa"/>
              <w:bottom w:w="70" w:type="dxa"/>
              <w:right w:w="110" w:type="dxa"/>
            </w:tcMar>
            <w:vAlign w:val="center"/>
          </w:tcPr>
          <w:p w14:paraId="59C27931" w14:textId="77777777" w:rsidR="009B7CC0" w:rsidRDefault="00000000" w:rsidP="00ED4A5F">
            <w:pPr>
              <w:bidi w:val="0"/>
            </w:pPr>
            <w:r>
              <w:rPr>
                <w:sz w:val="19"/>
                <w:szCs w:val="19"/>
              </w:rPr>
              <w:t>Aggregation tables feeding the charts</w:t>
            </w:r>
          </w:p>
        </w:tc>
        <w:tc>
          <w:tcPr>
            <w:tcW w:w="1559" w:type="dxa"/>
            <w:tcMar>
              <w:top w:w="70" w:type="dxa"/>
              <w:left w:w="110" w:type="dxa"/>
              <w:bottom w:w="70" w:type="dxa"/>
              <w:right w:w="110" w:type="dxa"/>
            </w:tcMar>
            <w:vAlign w:val="center"/>
          </w:tcPr>
          <w:p w14:paraId="14B02EA9" w14:textId="77777777" w:rsidR="009B7CC0" w:rsidRDefault="00000000" w:rsidP="00ED4A5F">
            <w:pPr>
              <w:bidi w:val="0"/>
            </w:pPr>
            <w:r>
              <w:rPr>
                <w:sz w:val="19"/>
                <w:szCs w:val="19"/>
              </w:rPr>
              <w:t>Label columns only</w:t>
            </w:r>
          </w:p>
        </w:tc>
        <w:tc>
          <w:tcPr>
            <w:tcW w:w="1950" w:type="dxa"/>
            <w:tcMar>
              <w:top w:w="70" w:type="dxa"/>
              <w:left w:w="110" w:type="dxa"/>
              <w:bottom w:w="70" w:type="dxa"/>
              <w:right w:w="110" w:type="dxa"/>
            </w:tcMar>
            <w:vAlign w:val="center"/>
          </w:tcPr>
          <w:p w14:paraId="45FAC569" w14:textId="77777777" w:rsidR="009B7CC0" w:rsidRDefault="00000000" w:rsidP="00ED4A5F">
            <w:pPr>
              <w:bidi w:val="0"/>
            </w:pPr>
            <w:r>
              <w:rPr>
                <w:sz w:val="19"/>
                <w:szCs w:val="19"/>
              </w:rPr>
              <w:t>PMO Analyst</w:t>
            </w:r>
          </w:p>
        </w:tc>
      </w:tr>
      <w:tr w:rsidR="009B7CC0" w14:paraId="5DDD3BA1"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5DFA280" w14:textId="77777777" w:rsidR="009B7CC0" w:rsidRDefault="00000000" w:rsidP="00ED4A5F">
            <w:pPr>
              <w:bidi w:val="0"/>
            </w:pPr>
            <w:r>
              <w:rPr>
                <w:sz w:val="19"/>
                <w:szCs w:val="19"/>
              </w:rPr>
              <w:t>Lists</w:t>
            </w:r>
          </w:p>
        </w:tc>
        <w:tc>
          <w:tcPr>
            <w:tcW w:w="4288" w:type="dxa"/>
            <w:tcMar>
              <w:top w:w="70" w:type="dxa"/>
              <w:left w:w="110" w:type="dxa"/>
              <w:bottom w:w="70" w:type="dxa"/>
              <w:right w:w="110" w:type="dxa"/>
            </w:tcMar>
            <w:vAlign w:val="center"/>
          </w:tcPr>
          <w:p w14:paraId="2F69DB13" w14:textId="77777777" w:rsidR="009B7CC0" w:rsidRDefault="00000000" w:rsidP="00ED4A5F">
            <w:pPr>
              <w:bidi w:val="0"/>
            </w:pPr>
            <w:r>
              <w:rPr>
                <w:sz w:val="19"/>
                <w:szCs w:val="19"/>
              </w:rPr>
              <w:t>Controlled value lists driving every dropdown</w:t>
            </w:r>
          </w:p>
        </w:tc>
        <w:tc>
          <w:tcPr>
            <w:tcW w:w="1559" w:type="dxa"/>
            <w:tcMar>
              <w:top w:w="70" w:type="dxa"/>
              <w:left w:w="110" w:type="dxa"/>
              <w:bottom w:w="70" w:type="dxa"/>
              <w:right w:w="110" w:type="dxa"/>
            </w:tcMar>
            <w:vAlign w:val="center"/>
          </w:tcPr>
          <w:p w14:paraId="0B0621D3" w14:textId="77777777" w:rsidR="009B7CC0" w:rsidRDefault="00000000" w:rsidP="00ED4A5F">
            <w:pPr>
              <w:bidi w:val="0"/>
            </w:pPr>
            <w:r>
              <w:rPr>
                <w:sz w:val="19"/>
                <w:szCs w:val="19"/>
              </w:rPr>
              <w:t>Inside ranges only</w:t>
            </w:r>
          </w:p>
        </w:tc>
        <w:tc>
          <w:tcPr>
            <w:tcW w:w="1950" w:type="dxa"/>
            <w:tcMar>
              <w:top w:w="70" w:type="dxa"/>
              <w:left w:w="110" w:type="dxa"/>
              <w:bottom w:w="70" w:type="dxa"/>
              <w:right w:w="110" w:type="dxa"/>
            </w:tcMar>
            <w:vAlign w:val="center"/>
          </w:tcPr>
          <w:p w14:paraId="054C5ECB" w14:textId="77777777" w:rsidR="009B7CC0" w:rsidRDefault="00000000" w:rsidP="00ED4A5F">
            <w:pPr>
              <w:bidi w:val="0"/>
            </w:pPr>
            <w:r>
              <w:rPr>
                <w:sz w:val="19"/>
                <w:szCs w:val="19"/>
              </w:rPr>
              <w:t>PMO Manager</w:t>
            </w:r>
          </w:p>
        </w:tc>
      </w:tr>
    </w:tbl>
    <w:p w14:paraId="0B457DF0" w14:textId="77777777" w:rsidR="009B7CC0" w:rsidRDefault="00000000" w:rsidP="00ED4A5F">
      <w:pPr>
        <w:bidi w:val="0"/>
        <w:spacing w:before="40" w:after="60"/>
      </w:pPr>
      <w:r>
        <w:rPr>
          <w:sz w:val="8"/>
          <w:szCs w:val="8"/>
        </w:rPr>
        <w:t xml:space="preserve"> </w:t>
      </w:r>
    </w:p>
    <w:p w14:paraId="03FD09A0" w14:textId="77777777" w:rsidR="009B7CC0" w:rsidRDefault="00000000" w:rsidP="00ED4A5F">
      <w:pPr>
        <w:pStyle w:val="Heading2"/>
        <w:keepNext/>
        <w:spacing w:before="200" w:after="90"/>
      </w:pPr>
      <w:r>
        <w:t>Section B — KPI Definitions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898"/>
        <w:gridCol w:w="3509"/>
      </w:tblGrid>
      <w:tr w:rsidR="009B7CC0" w14:paraId="76EA070A" w14:textId="77777777">
        <w:tblPrEx>
          <w:tblCellMar>
            <w:top w:w="0" w:type="dxa"/>
            <w:bottom w:w="0" w:type="dxa"/>
          </w:tblCellMar>
        </w:tblPrEx>
        <w:trPr>
          <w:cantSplit/>
          <w:tblHeader/>
        </w:trPr>
        <w:tc>
          <w:tcPr>
            <w:tcW w:w="2339" w:type="dxa"/>
            <w:shd w:val="clear" w:color="auto" w:fill="14456F"/>
            <w:tcMar>
              <w:top w:w="70" w:type="dxa"/>
              <w:left w:w="110" w:type="dxa"/>
              <w:bottom w:w="70" w:type="dxa"/>
              <w:right w:w="110" w:type="dxa"/>
            </w:tcMar>
            <w:vAlign w:val="center"/>
          </w:tcPr>
          <w:p w14:paraId="1D6703C3" w14:textId="77777777" w:rsidR="009B7CC0" w:rsidRDefault="00000000" w:rsidP="00ED4A5F">
            <w:pPr>
              <w:bidi w:val="0"/>
            </w:pPr>
            <w:r>
              <w:rPr>
                <w:b/>
                <w:bCs/>
                <w:color w:val="FFFFFF"/>
                <w:sz w:val="19"/>
                <w:szCs w:val="19"/>
              </w:rPr>
              <w:t>KPI</w:t>
            </w:r>
          </w:p>
        </w:tc>
        <w:tc>
          <w:tcPr>
            <w:tcW w:w="3898" w:type="dxa"/>
            <w:shd w:val="clear" w:color="auto" w:fill="14456F"/>
            <w:tcMar>
              <w:top w:w="70" w:type="dxa"/>
              <w:left w:w="110" w:type="dxa"/>
              <w:bottom w:w="70" w:type="dxa"/>
              <w:right w:w="110" w:type="dxa"/>
            </w:tcMar>
            <w:vAlign w:val="center"/>
          </w:tcPr>
          <w:p w14:paraId="14081201" w14:textId="77777777" w:rsidR="009B7CC0" w:rsidRDefault="00000000" w:rsidP="00ED4A5F">
            <w:pPr>
              <w:bidi w:val="0"/>
            </w:pPr>
            <w:r>
              <w:rPr>
                <w:b/>
                <w:bCs/>
                <w:color w:val="FFFFFF"/>
                <w:sz w:val="19"/>
                <w:szCs w:val="19"/>
              </w:rPr>
              <w:t>Definition</w:t>
            </w:r>
          </w:p>
        </w:tc>
        <w:tc>
          <w:tcPr>
            <w:tcW w:w="3509" w:type="dxa"/>
            <w:shd w:val="clear" w:color="auto" w:fill="14456F"/>
            <w:tcMar>
              <w:top w:w="70" w:type="dxa"/>
              <w:left w:w="110" w:type="dxa"/>
              <w:bottom w:w="70" w:type="dxa"/>
              <w:right w:w="110" w:type="dxa"/>
            </w:tcMar>
            <w:vAlign w:val="center"/>
          </w:tcPr>
          <w:p w14:paraId="14A772C1" w14:textId="77777777" w:rsidR="009B7CC0" w:rsidRDefault="00000000" w:rsidP="00ED4A5F">
            <w:pPr>
              <w:bidi w:val="0"/>
            </w:pPr>
            <w:r>
              <w:rPr>
                <w:b/>
                <w:bCs/>
                <w:color w:val="FFFFFF"/>
                <w:sz w:val="19"/>
                <w:szCs w:val="19"/>
              </w:rPr>
              <w:t>Calculation</w:t>
            </w:r>
          </w:p>
        </w:tc>
      </w:tr>
      <w:tr w:rsidR="009B7CC0" w14:paraId="24454995"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B1CFBEE" w14:textId="77777777" w:rsidR="009B7CC0" w:rsidRDefault="00000000" w:rsidP="00ED4A5F">
            <w:pPr>
              <w:bidi w:val="0"/>
            </w:pPr>
            <w:r>
              <w:rPr>
                <w:sz w:val="19"/>
                <w:szCs w:val="19"/>
              </w:rPr>
              <w:t>Active Projects</w:t>
            </w:r>
          </w:p>
        </w:tc>
        <w:tc>
          <w:tcPr>
            <w:tcW w:w="3898" w:type="dxa"/>
            <w:tcMar>
              <w:top w:w="70" w:type="dxa"/>
              <w:left w:w="110" w:type="dxa"/>
              <w:bottom w:w="70" w:type="dxa"/>
              <w:right w:w="110" w:type="dxa"/>
            </w:tcMar>
            <w:vAlign w:val="center"/>
          </w:tcPr>
          <w:p w14:paraId="71F97F26" w14:textId="77777777" w:rsidR="009B7CC0" w:rsidRDefault="00000000" w:rsidP="00ED4A5F">
            <w:pPr>
              <w:bidi w:val="0"/>
            </w:pPr>
            <w:r>
              <w:rPr>
                <w:sz w:val="19"/>
                <w:szCs w:val="19"/>
              </w:rPr>
              <w:t>Projects in the portfolio that are neither completed nor cancelled</w:t>
            </w:r>
          </w:p>
        </w:tc>
        <w:tc>
          <w:tcPr>
            <w:tcW w:w="3509" w:type="dxa"/>
            <w:tcMar>
              <w:top w:w="70" w:type="dxa"/>
              <w:left w:w="110" w:type="dxa"/>
              <w:bottom w:w="70" w:type="dxa"/>
              <w:right w:w="110" w:type="dxa"/>
            </w:tcMar>
            <w:vAlign w:val="center"/>
          </w:tcPr>
          <w:p w14:paraId="0B8FBCA9" w14:textId="77777777" w:rsidR="009B7CC0" w:rsidRDefault="00000000" w:rsidP="00ED4A5F">
            <w:pPr>
              <w:bidi w:val="0"/>
            </w:pPr>
            <w:r>
              <w:rPr>
                <w:sz w:val="19"/>
                <w:szCs w:val="19"/>
              </w:rPr>
              <w:t>Count of project IDs less those with status Completed or Cancelled</w:t>
            </w:r>
          </w:p>
        </w:tc>
      </w:tr>
      <w:tr w:rsidR="009B7CC0" w14:paraId="1EBC5E01"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12496B9" w14:textId="77777777" w:rsidR="009B7CC0" w:rsidRDefault="00000000" w:rsidP="00ED4A5F">
            <w:pPr>
              <w:bidi w:val="0"/>
            </w:pPr>
            <w:r>
              <w:rPr>
                <w:sz w:val="19"/>
                <w:szCs w:val="19"/>
              </w:rPr>
              <w:t>Total in Portfolio</w:t>
            </w:r>
          </w:p>
        </w:tc>
        <w:tc>
          <w:tcPr>
            <w:tcW w:w="3898" w:type="dxa"/>
            <w:tcMar>
              <w:top w:w="70" w:type="dxa"/>
              <w:left w:w="110" w:type="dxa"/>
              <w:bottom w:w="70" w:type="dxa"/>
              <w:right w:w="110" w:type="dxa"/>
            </w:tcMar>
            <w:vAlign w:val="center"/>
          </w:tcPr>
          <w:p w14:paraId="43B6F686" w14:textId="77777777" w:rsidR="009B7CC0" w:rsidRDefault="00000000" w:rsidP="00ED4A5F">
            <w:pPr>
              <w:bidi w:val="0"/>
            </w:pPr>
            <w:r>
              <w:rPr>
                <w:sz w:val="19"/>
                <w:szCs w:val="19"/>
              </w:rPr>
              <w:t>All projects recorded, whatever their status</w:t>
            </w:r>
          </w:p>
        </w:tc>
        <w:tc>
          <w:tcPr>
            <w:tcW w:w="3509" w:type="dxa"/>
            <w:tcMar>
              <w:top w:w="70" w:type="dxa"/>
              <w:left w:w="110" w:type="dxa"/>
              <w:bottom w:w="70" w:type="dxa"/>
              <w:right w:w="110" w:type="dxa"/>
            </w:tcMar>
            <w:vAlign w:val="center"/>
          </w:tcPr>
          <w:p w14:paraId="5D1C38D0" w14:textId="77777777" w:rsidR="009B7CC0" w:rsidRDefault="00000000" w:rsidP="00ED4A5F">
            <w:pPr>
              <w:bidi w:val="0"/>
            </w:pPr>
            <w:r>
              <w:rPr>
                <w:sz w:val="19"/>
                <w:szCs w:val="19"/>
              </w:rPr>
              <w:t>Count of project IDs</w:t>
            </w:r>
          </w:p>
        </w:tc>
      </w:tr>
      <w:tr w:rsidR="009B7CC0" w14:paraId="3F17BBBD"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3B6F090E" w14:textId="77777777" w:rsidR="009B7CC0" w:rsidRDefault="00000000" w:rsidP="00ED4A5F">
            <w:pPr>
              <w:bidi w:val="0"/>
            </w:pPr>
            <w:r>
              <w:rPr>
                <w:sz w:val="19"/>
                <w:szCs w:val="19"/>
              </w:rPr>
              <w:t>Awaiting Approval</w:t>
            </w:r>
          </w:p>
        </w:tc>
        <w:tc>
          <w:tcPr>
            <w:tcW w:w="3898" w:type="dxa"/>
            <w:tcMar>
              <w:top w:w="70" w:type="dxa"/>
              <w:left w:w="110" w:type="dxa"/>
              <w:bottom w:w="70" w:type="dxa"/>
              <w:right w:w="110" w:type="dxa"/>
            </w:tcMar>
            <w:vAlign w:val="center"/>
          </w:tcPr>
          <w:p w14:paraId="2DBB3CDF" w14:textId="77777777" w:rsidR="009B7CC0" w:rsidRDefault="00000000" w:rsidP="00ED4A5F">
            <w:pPr>
              <w:bidi w:val="0"/>
            </w:pPr>
            <w:r>
              <w:rPr>
                <w:sz w:val="19"/>
                <w:szCs w:val="19"/>
              </w:rPr>
              <w:t>Projects whose overall approval decision is still outstanding</w:t>
            </w:r>
          </w:p>
        </w:tc>
        <w:tc>
          <w:tcPr>
            <w:tcW w:w="3509" w:type="dxa"/>
            <w:tcMar>
              <w:top w:w="70" w:type="dxa"/>
              <w:left w:w="110" w:type="dxa"/>
              <w:bottom w:w="70" w:type="dxa"/>
              <w:right w:w="110" w:type="dxa"/>
            </w:tcMar>
            <w:vAlign w:val="center"/>
          </w:tcPr>
          <w:p w14:paraId="031B083D" w14:textId="77777777" w:rsidR="009B7CC0" w:rsidRDefault="00000000" w:rsidP="00ED4A5F">
            <w:pPr>
              <w:bidi w:val="0"/>
            </w:pPr>
            <w:r>
              <w:rPr>
                <w:sz w:val="19"/>
                <w:szCs w:val="19"/>
              </w:rPr>
              <w:t>Count where Overall Approval Status is Pending</w:t>
            </w:r>
          </w:p>
        </w:tc>
      </w:tr>
      <w:tr w:rsidR="009B7CC0" w14:paraId="24779505"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C8A289E" w14:textId="77777777" w:rsidR="009B7CC0" w:rsidRDefault="00000000" w:rsidP="00ED4A5F">
            <w:pPr>
              <w:bidi w:val="0"/>
            </w:pPr>
            <w:r>
              <w:rPr>
                <w:sz w:val="19"/>
                <w:szCs w:val="19"/>
              </w:rPr>
              <w:t>Awaiting Stage Gate</w:t>
            </w:r>
          </w:p>
        </w:tc>
        <w:tc>
          <w:tcPr>
            <w:tcW w:w="3898" w:type="dxa"/>
            <w:tcMar>
              <w:top w:w="70" w:type="dxa"/>
              <w:left w:w="110" w:type="dxa"/>
              <w:bottom w:w="70" w:type="dxa"/>
              <w:right w:w="110" w:type="dxa"/>
            </w:tcMar>
            <w:vAlign w:val="center"/>
          </w:tcPr>
          <w:p w14:paraId="2B44EF8B" w14:textId="77777777" w:rsidR="009B7CC0" w:rsidRDefault="00000000" w:rsidP="00ED4A5F">
            <w:pPr>
              <w:bidi w:val="0"/>
            </w:pPr>
            <w:r>
              <w:rPr>
                <w:sz w:val="19"/>
                <w:szCs w:val="19"/>
              </w:rPr>
              <w:t>Projects submitted to a gate and awaiting a decision</w:t>
            </w:r>
          </w:p>
        </w:tc>
        <w:tc>
          <w:tcPr>
            <w:tcW w:w="3509" w:type="dxa"/>
            <w:tcMar>
              <w:top w:w="70" w:type="dxa"/>
              <w:left w:w="110" w:type="dxa"/>
              <w:bottom w:w="70" w:type="dxa"/>
              <w:right w:w="110" w:type="dxa"/>
            </w:tcMar>
            <w:vAlign w:val="center"/>
          </w:tcPr>
          <w:p w14:paraId="0EA67F8A" w14:textId="77777777" w:rsidR="009B7CC0" w:rsidRDefault="00000000" w:rsidP="00ED4A5F">
            <w:pPr>
              <w:bidi w:val="0"/>
            </w:pPr>
            <w:r>
              <w:rPr>
                <w:sz w:val="19"/>
                <w:szCs w:val="19"/>
              </w:rPr>
              <w:t>Count where Gate Decision Status is Awaiting decision</w:t>
            </w:r>
          </w:p>
        </w:tc>
      </w:tr>
      <w:tr w:rsidR="009B7CC0" w14:paraId="295A93DE"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A9CAA06" w14:textId="77777777" w:rsidR="009B7CC0" w:rsidRDefault="00000000" w:rsidP="00ED4A5F">
            <w:pPr>
              <w:bidi w:val="0"/>
            </w:pPr>
            <w:r>
              <w:rPr>
                <w:sz w:val="19"/>
                <w:szCs w:val="19"/>
              </w:rPr>
              <w:t>Critical Governance Issues</w:t>
            </w:r>
          </w:p>
        </w:tc>
        <w:tc>
          <w:tcPr>
            <w:tcW w:w="3898" w:type="dxa"/>
            <w:tcMar>
              <w:top w:w="70" w:type="dxa"/>
              <w:left w:w="110" w:type="dxa"/>
              <w:bottom w:w="70" w:type="dxa"/>
              <w:right w:w="110" w:type="dxa"/>
            </w:tcMar>
            <w:vAlign w:val="center"/>
          </w:tcPr>
          <w:p w14:paraId="07336D6B" w14:textId="77777777" w:rsidR="009B7CC0" w:rsidRDefault="00000000" w:rsidP="00ED4A5F">
            <w:pPr>
              <w:bidi w:val="0"/>
            </w:pPr>
            <w:r>
              <w:rPr>
                <w:sz w:val="19"/>
                <w:szCs w:val="19"/>
              </w:rPr>
              <w:t>Projects with a governance issue rated critical or high</w:t>
            </w:r>
          </w:p>
        </w:tc>
        <w:tc>
          <w:tcPr>
            <w:tcW w:w="3509" w:type="dxa"/>
            <w:tcMar>
              <w:top w:w="70" w:type="dxa"/>
              <w:left w:w="110" w:type="dxa"/>
              <w:bottom w:w="70" w:type="dxa"/>
              <w:right w:w="110" w:type="dxa"/>
            </w:tcMar>
            <w:vAlign w:val="center"/>
          </w:tcPr>
          <w:p w14:paraId="5AF94F0D" w14:textId="77777777" w:rsidR="009B7CC0" w:rsidRDefault="00000000" w:rsidP="00ED4A5F">
            <w:pPr>
              <w:bidi w:val="0"/>
            </w:pPr>
            <w:r>
              <w:rPr>
                <w:sz w:val="19"/>
                <w:szCs w:val="19"/>
              </w:rPr>
              <w:t>Count where Governance Issue Level is Critical or High</w:t>
            </w:r>
          </w:p>
        </w:tc>
      </w:tr>
      <w:tr w:rsidR="009B7CC0" w14:paraId="0ACD6043"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2E785F1" w14:textId="77777777" w:rsidR="009B7CC0" w:rsidRDefault="00000000" w:rsidP="00ED4A5F">
            <w:pPr>
              <w:bidi w:val="0"/>
            </w:pPr>
            <w:r>
              <w:rPr>
                <w:sz w:val="19"/>
                <w:szCs w:val="19"/>
              </w:rPr>
              <w:t>Missing Charter</w:t>
            </w:r>
          </w:p>
        </w:tc>
        <w:tc>
          <w:tcPr>
            <w:tcW w:w="3898" w:type="dxa"/>
            <w:tcMar>
              <w:top w:w="70" w:type="dxa"/>
              <w:left w:w="110" w:type="dxa"/>
              <w:bottom w:w="70" w:type="dxa"/>
              <w:right w:w="110" w:type="dxa"/>
            </w:tcMar>
            <w:vAlign w:val="center"/>
          </w:tcPr>
          <w:p w14:paraId="570A1D4E" w14:textId="77777777" w:rsidR="009B7CC0" w:rsidRDefault="00000000" w:rsidP="00ED4A5F">
            <w:pPr>
              <w:bidi w:val="0"/>
            </w:pPr>
            <w:r>
              <w:rPr>
                <w:sz w:val="19"/>
                <w:szCs w:val="19"/>
              </w:rPr>
              <w:t>Projects without an approved project charter</w:t>
            </w:r>
          </w:p>
        </w:tc>
        <w:tc>
          <w:tcPr>
            <w:tcW w:w="3509" w:type="dxa"/>
            <w:tcMar>
              <w:top w:w="70" w:type="dxa"/>
              <w:left w:w="110" w:type="dxa"/>
              <w:bottom w:w="70" w:type="dxa"/>
              <w:right w:w="110" w:type="dxa"/>
            </w:tcMar>
            <w:vAlign w:val="center"/>
          </w:tcPr>
          <w:p w14:paraId="3A13205D" w14:textId="77777777" w:rsidR="009B7CC0" w:rsidRDefault="00000000" w:rsidP="00ED4A5F">
            <w:pPr>
              <w:bidi w:val="0"/>
            </w:pPr>
            <w:r>
              <w:rPr>
                <w:sz w:val="19"/>
                <w:szCs w:val="19"/>
              </w:rPr>
              <w:t>Count of project IDs less those with Charter Status Approved</w:t>
            </w:r>
          </w:p>
        </w:tc>
      </w:tr>
      <w:tr w:rsidR="009B7CC0" w14:paraId="5EFDC132"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3F2A0F7" w14:textId="77777777" w:rsidR="009B7CC0" w:rsidRDefault="00000000" w:rsidP="00ED4A5F">
            <w:pPr>
              <w:bidi w:val="0"/>
            </w:pPr>
            <w:r>
              <w:rPr>
                <w:sz w:val="19"/>
                <w:szCs w:val="19"/>
              </w:rPr>
              <w:t>Missing Business Case</w:t>
            </w:r>
          </w:p>
        </w:tc>
        <w:tc>
          <w:tcPr>
            <w:tcW w:w="3898" w:type="dxa"/>
            <w:tcMar>
              <w:top w:w="70" w:type="dxa"/>
              <w:left w:w="110" w:type="dxa"/>
              <w:bottom w:w="70" w:type="dxa"/>
              <w:right w:w="110" w:type="dxa"/>
            </w:tcMar>
            <w:vAlign w:val="center"/>
          </w:tcPr>
          <w:p w14:paraId="0E15E72B" w14:textId="77777777" w:rsidR="009B7CC0" w:rsidRDefault="00000000" w:rsidP="00ED4A5F">
            <w:pPr>
              <w:bidi w:val="0"/>
            </w:pPr>
            <w:r>
              <w:rPr>
                <w:sz w:val="19"/>
                <w:szCs w:val="19"/>
              </w:rPr>
              <w:t>Projects without an approved business case</w:t>
            </w:r>
          </w:p>
        </w:tc>
        <w:tc>
          <w:tcPr>
            <w:tcW w:w="3509" w:type="dxa"/>
            <w:tcMar>
              <w:top w:w="70" w:type="dxa"/>
              <w:left w:w="110" w:type="dxa"/>
              <w:bottom w:w="70" w:type="dxa"/>
              <w:right w:w="110" w:type="dxa"/>
            </w:tcMar>
            <w:vAlign w:val="center"/>
          </w:tcPr>
          <w:p w14:paraId="79522260" w14:textId="77777777" w:rsidR="009B7CC0" w:rsidRDefault="00000000" w:rsidP="00ED4A5F">
            <w:pPr>
              <w:bidi w:val="0"/>
            </w:pPr>
            <w:r>
              <w:rPr>
                <w:sz w:val="19"/>
                <w:szCs w:val="19"/>
              </w:rPr>
              <w:t>Count of project IDs less those with Business Case Status Approved</w:t>
            </w:r>
          </w:p>
        </w:tc>
      </w:tr>
      <w:tr w:rsidR="009B7CC0" w14:paraId="44359DBA"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47E992F9" w14:textId="77777777" w:rsidR="009B7CC0" w:rsidRDefault="00000000" w:rsidP="00ED4A5F">
            <w:pPr>
              <w:bidi w:val="0"/>
            </w:pPr>
            <w:r>
              <w:rPr>
                <w:sz w:val="19"/>
                <w:szCs w:val="19"/>
              </w:rPr>
              <w:t>Portfolio Readiness Score</w:t>
            </w:r>
          </w:p>
        </w:tc>
        <w:tc>
          <w:tcPr>
            <w:tcW w:w="3898" w:type="dxa"/>
            <w:tcMar>
              <w:top w:w="70" w:type="dxa"/>
              <w:left w:w="110" w:type="dxa"/>
              <w:bottom w:w="70" w:type="dxa"/>
              <w:right w:w="110" w:type="dxa"/>
            </w:tcMar>
            <w:vAlign w:val="center"/>
          </w:tcPr>
          <w:p w14:paraId="66B8454E" w14:textId="77777777" w:rsidR="009B7CC0" w:rsidRDefault="00000000" w:rsidP="00ED4A5F">
            <w:pPr>
              <w:bidi w:val="0"/>
            </w:pPr>
            <w:r>
              <w:rPr>
                <w:sz w:val="19"/>
                <w:szCs w:val="19"/>
              </w:rPr>
              <w:t>Mean initiation readiness across the portfolio</w:t>
            </w:r>
          </w:p>
        </w:tc>
        <w:tc>
          <w:tcPr>
            <w:tcW w:w="3509" w:type="dxa"/>
            <w:tcMar>
              <w:top w:w="70" w:type="dxa"/>
              <w:left w:w="110" w:type="dxa"/>
              <w:bottom w:w="70" w:type="dxa"/>
              <w:right w:w="110" w:type="dxa"/>
            </w:tcMar>
            <w:vAlign w:val="center"/>
          </w:tcPr>
          <w:p w14:paraId="46479BED" w14:textId="77777777" w:rsidR="009B7CC0" w:rsidRDefault="00000000" w:rsidP="00ED4A5F">
            <w:pPr>
              <w:bidi w:val="0"/>
            </w:pPr>
            <w:r>
              <w:rPr>
                <w:sz w:val="19"/>
                <w:szCs w:val="19"/>
              </w:rPr>
              <w:t>Average of the calculated readiness score across all projects</w:t>
            </w:r>
          </w:p>
        </w:tc>
      </w:tr>
      <w:tr w:rsidR="009B7CC0" w14:paraId="3D3046BB"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57F0BF1D" w14:textId="77777777" w:rsidR="009B7CC0" w:rsidRDefault="00000000" w:rsidP="00ED4A5F">
            <w:pPr>
              <w:bidi w:val="0"/>
            </w:pPr>
            <w:r>
              <w:rPr>
                <w:sz w:val="19"/>
                <w:szCs w:val="19"/>
              </w:rPr>
              <w:t>Projects Rated Ready</w:t>
            </w:r>
          </w:p>
        </w:tc>
        <w:tc>
          <w:tcPr>
            <w:tcW w:w="3898" w:type="dxa"/>
            <w:tcMar>
              <w:top w:w="70" w:type="dxa"/>
              <w:left w:w="110" w:type="dxa"/>
              <w:bottom w:w="70" w:type="dxa"/>
              <w:right w:w="110" w:type="dxa"/>
            </w:tcMar>
            <w:vAlign w:val="center"/>
          </w:tcPr>
          <w:p w14:paraId="49E08D82" w14:textId="77777777" w:rsidR="009B7CC0" w:rsidRDefault="00000000" w:rsidP="00ED4A5F">
            <w:pPr>
              <w:bidi w:val="0"/>
            </w:pPr>
            <w:r>
              <w:rPr>
                <w:sz w:val="19"/>
                <w:szCs w:val="19"/>
              </w:rPr>
              <w:t>Projects scoring 85 or above on the readiness model</w:t>
            </w:r>
          </w:p>
        </w:tc>
        <w:tc>
          <w:tcPr>
            <w:tcW w:w="3509" w:type="dxa"/>
            <w:tcMar>
              <w:top w:w="70" w:type="dxa"/>
              <w:left w:w="110" w:type="dxa"/>
              <w:bottom w:w="70" w:type="dxa"/>
              <w:right w:w="110" w:type="dxa"/>
            </w:tcMar>
            <w:vAlign w:val="center"/>
          </w:tcPr>
          <w:p w14:paraId="46A18320" w14:textId="77777777" w:rsidR="009B7CC0" w:rsidRDefault="00000000" w:rsidP="00ED4A5F">
            <w:pPr>
              <w:bidi w:val="0"/>
            </w:pPr>
            <w:r>
              <w:rPr>
                <w:sz w:val="19"/>
                <w:szCs w:val="19"/>
              </w:rPr>
              <w:t>Count where Readiness Band is Ready</w:t>
            </w:r>
          </w:p>
        </w:tc>
      </w:tr>
      <w:tr w:rsidR="009B7CC0" w14:paraId="7B7CDC1C"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0164130" w14:textId="77777777" w:rsidR="009B7CC0" w:rsidRDefault="00000000" w:rsidP="00ED4A5F">
            <w:pPr>
              <w:bidi w:val="0"/>
            </w:pPr>
            <w:r>
              <w:rPr>
                <w:sz w:val="19"/>
                <w:szCs w:val="19"/>
              </w:rPr>
              <w:t>Projects RAG Red</w:t>
            </w:r>
          </w:p>
        </w:tc>
        <w:tc>
          <w:tcPr>
            <w:tcW w:w="3898" w:type="dxa"/>
            <w:tcMar>
              <w:top w:w="70" w:type="dxa"/>
              <w:left w:w="110" w:type="dxa"/>
              <w:bottom w:w="70" w:type="dxa"/>
              <w:right w:w="110" w:type="dxa"/>
            </w:tcMar>
            <w:vAlign w:val="center"/>
          </w:tcPr>
          <w:p w14:paraId="70CF8C53" w14:textId="77777777" w:rsidR="009B7CC0" w:rsidRDefault="00000000" w:rsidP="00ED4A5F">
            <w:pPr>
              <w:bidi w:val="0"/>
            </w:pPr>
            <w:r>
              <w:rPr>
                <w:sz w:val="19"/>
                <w:szCs w:val="19"/>
              </w:rPr>
              <w:t>Projects reporting a red overall status</w:t>
            </w:r>
          </w:p>
        </w:tc>
        <w:tc>
          <w:tcPr>
            <w:tcW w:w="3509" w:type="dxa"/>
            <w:tcMar>
              <w:top w:w="70" w:type="dxa"/>
              <w:left w:w="110" w:type="dxa"/>
              <w:bottom w:w="70" w:type="dxa"/>
              <w:right w:w="110" w:type="dxa"/>
            </w:tcMar>
            <w:vAlign w:val="center"/>
          </w:tcPr>
          <w:p w14:paraId="65474DB4" w14:textId="77777777" w:rsidR="009B7CC0" w:rsidRDefault="00000000" w:rsidP="00ED4A5F">
            <w:pPr>
              <w:bidi w:val="0"/>
            </w:pPr>
            <w:r>
              <w:rPr>
                <w:sz w:val="19"/>
                <w:szCs w:val="19"/>
              </w:rPr>
              <w:t>Count where Overall RAG is Red</w:t>
            </w:r>
          </w:p>
        </w:tc>
      </w:tr>
      <w:tr w:rsidR="009B7CC0" w14:paraId="2E020383"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01529B1" w14:textId="77777777" w:rsidR="009B7CC0" w:rsidRDefault="00000000" w:rsidP="00ED4A5F">
            <w:pPr>
              <w:bidi w:val="0"/>
            </w:pPr>
            <w:r>
              <w:rPr>
                <w:sz w:val="19"/>
                <w:szCs w:val="19"/>
              </w:rPr>
              <w:t>Approved Budget (Portfolio)</w:t>
            </w:r>
          </w:p>
        </w:tc>
        <w:tc>
          <w:tcPr>
            <w:tcW w:w="3898" w:type="dxa"/>
            <w:tcMar>
              <w:top w:w="70" w:type="dxa"/>
              <w:left w:w="110" w:type="dxa"/>
              <w:bottom w:w="70" w:type="dxa"/>
              <w:right w:w="110" w:type="dxa"/>
            </w:tcMar>
            <w:vAlign w:val="center"/>
          </w:tcPr>
          <w:p w14:paraId="46ED272B" w14:textId="77777777" w:rsidR="009B7CC0" w:rsidRDefault="00000000" w:rsidP="00ED4A5F">
            <w:pPr>
              <w:bidi w:val="0"/>
            </w:pPr>
            <w:r>
              <w:rPr>
                <w:sz w:val="19"/>
                <w:szCs w:val="19"/>
              </w:rPr>
              <w:t>Total approved funding across the portfolio</w:t>
            </w:r>
          </w:p>
        </w:tc>
        <w:tc>
          <w:tcPr>
            <w:tcW w:w="3509" w:type="dxa"/>
            <w:tcMar>
              <w:top w:w="70" w:type="dxa"/>
              <w:left w:w="110" w:type="dxa"/>
              <w:bottom w:w="70" w:type="dxa"/>
              <w:right w:w="110" w:type="dxa"/>
            </w:tcMar>
            <w:vAlign w:val="center"/>
          </w:tcPr>
          <w:p w14:paraId="13047B7C" w14:textId="77777777" w:rsidR="009B7CC0" w:rsidRDefault="00000000" w:rsidP="00ED4A5F">
            <w:pPr>
              <w:bidi w:val="0"/>
            </w:pPr>
            <w:r>
              <w:rPr>
                <w:sz w:val="19"/>
                <w:szCs w:val="19"/>
              </w:rPr>
              <w:t>Sum of Approved Budget</w:t>
            </w:r>
          </w:p>
        </w:tc>
      </w:tr>
      <w:tr w:rsidR="009B7CC0" w14:paraId="62CCE822"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E4D8CA9" w14:textId="77777777" w:rsidR="009B7CC0" w:rsidRDefault="00000000" w:rsidP="00ED4A5F">
            <w:pPr>
              <w:bidi w:val="0"/>
            </w:pPr>
            <w:r>
              <w:rPr>
                <w:sz w:val="19"/>
                <w:szCs w:val="19"/>
              </w:rPr>
              <w:t>Forecast at Completion</w:t>
            </w:r>
          </w:p>
        </w:tc>
        <w:tc>
          <w:tcPr>
            <w:tcW w:w="3898" w:type="dxa"/>
            <w:tcMar>
              <w:top w:w="70" w:type="dxa"/>
              <w:left w:w="110" w:type="dxa"/>
              <w:bottom w:w="70" w:type="dxa"/>
              <w:right w:w="110" w:type="dxa"/>
            </w:tcMar>
            <w:vAlign w:val="center"/>
          </w:tcPr>
          <w:p w14:paraId="201A0198" w14:textId="77777777" w:rsidR="009B7CC0" w:rsidRDefault="00000000" w:rsidP="00ED4A5F">
            <w:pPr>
              <w:bidi w:val="0"/>
            </w:pPr>
            <w:r>
              <w:rPr>
                <w:sz w:val="19"/>
                <w:szCs w:val="19"/>
              </w:rPr>
              <w:t>Total forecast outturn across the portfolio</w:t>
            </w:r>
          </w:p>
        </w:tc>
        <w:tc>
          <w:tcPr>
            <w:tcW w:w="3509" w:type="dxa"/>
            <w:tcMar>
              <w:top w:w="70" w:type="dxa"/>
              <w:left w:w="110" w:type="dxa"/>
              <w:bottom w:w="70" w:type="dxa"/>
              <w:right w:w="110" w:type="dxa"/>
            </w:tcMar>
            <w:vAlign w:val="center"/>
          </w:tcPr>
          <w:p w14:paraId="20BBE1AA" w14:textId="77777777" w:rsidR="009B7CC0" w:rsidRDefault="00000000" w:rsidP="00ED4A5F">
            <w:pPr>
              <w:bidi w:val="0"/>
            </w:pPr>
            <w:r>
              <w:rPr>
                <w:sz w:val="19"/>
                <w:szCs w:val="19"/>
              </w:rPr>
              <w:t>Sum of Forecast at Completion</w:t>
            </w:r>
          </w:p>
        </w:tc>
      </w:tr>
    </w:tbl>
    <w:p w14:paraId="69F25516" w14:textId="77777777" w:rsidR="009B7CC0" w:rsidRDefault="00000000" w:rsidP="00ED4A5F">
      <w:pPr>
        <w:bidi w:val="0"/>
        <w:spacing w:before="40" w:after="60"/>
      </w:pPr>
      <w:r>
        <w:rPr>
          <w:sz w:val="8"/>
          <w:szCs w:val="8"/>
        </w:rPr>
        <w:t xml:space="preserve"> </w:t>
      </w:r>
    </w:p>
    <w:p w14:paraId="10B72D0C" w14:textId="77777777" w:rsidR="009B7CC0" w:rsidRDefault="00000000" w:rsidP="00ED4A5F">
      <w:pPr>
        <w:bidi w:val="0"/>
        <w:spacing w:before="40" w:after="160"/>
      </w:pPr>
      <w:r>
        <w:rPr>
          <w:sz w:val="8"/>
          <w:szCs w:val="8"/>
        </w:rPr>
        <w:t xml:space="preserve"> </w:t>
      </w:r>
    </w:p>
    <w:p w14:paraId="5E47E918" w14:textId="77777777" w:rsidR="009B7CC0" w:rsidRDefault="00000000" w:rsidP="00ED4A5F">
      <w:pPr>
        <w:pStyle w:val="Heading2"/>
        <w:keepNext/>
        <w:spacing w:before="200" w:after="90"/>
      </w:pPr>
      <w:r>
        <w:lastRenderedPageBreak/>
        <w:t>Section C — Readiness Scoring Model</w:t>
      </w:r>
    </w:p>
    <w:p w14:paraId="07C61F5B" w14:textId="77777777" w:rsidR="009B7CC0" w:rsidRDefault="00000000" w:rsidP="00ED4A5F">
      <w:pPr>
        <w:bidi w:val="0"/>
        <w:spacing w:before="40" w:after="80"/>
      </w:pPr>
      <w:r>
        <w:t>The readiness score is calculated automatically for each project from six weighted components, giving a maximum of 100.</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923"/>
        <w:gridCol w:w="1364"/>
        <w:gridCol w:w="5459"/>
      </w:tblGrid>
      <w:tr w:rsidR="009B7CC0" w14:paraId="7F3F91D1" w14:textId="77777777">
        <w:tblPrEx>
          <w:tblCellMar>
            <w:top w:w="0" w:type="dxa"/>
            <w:bottom w:w="0" w:type="dxa"/>
          </w:tblCellMar>
        </w:tblPrEx>
        <w:trPr>
          <w:cantSplit/>
          <w:tblHeader/>
        </w:trPr>
        <w:tc>
          <w:tcPr>
            <w:tcW w:w="2923" w:type="dxa"/>
            <w:shd w:val="clear" w:color="auto" w:fill="14456F"/>
            <w:tcMar>
              <w:top w:w="70" w:type="dxa"/>
              <w:left w:w="110" w:type="dxa"/>
              <w:bottom w:w="70" w:type="dxa"/>
              <w:right w:w="110" w:type="dxa"/>
            </w:tcMar>
            <w:vAlign w:val="center"/>
          </w:tcPr>
          <w:p w14:paraId="56AD8D2C" w14:textId="77777777" w:rsidR="009B7CC0" w:rsidRDefault="00000000" w:rsidP="00ED4A5F">
            <w:pPr>
              <w:bidi w:val="0"/>
            </w:pPr>
            <w:r>
              <w:rPr>
                <w:b/>
                <w:bCs/>
                <w:color w:val="FFFFFF"/>
                <w:sz w:val="19"/>
                <w:szCs w:val="19"/>
              </w:rPr>
              <w:t>Component</w:t>
            </w:r>
          </w:p>
        </w:tc>
        <w:tc>
          <w:tcPr>
            <w:tcW w:w="1364" w:type="dxa"/>
            <w:shd w:val="clear" w:color="auto" w:fill="14456F"/>
            <w:tcMar>
              <w:top w:w="70" w:type="dxa"/>
              <w:left w:w="110" w:type="dxa"/>
              <w:bottom w:w="70" w:type="dxa"/>
              <w:right w:w="110" w:type="dxa"/>
            </w:tcMar>
            <w:vAlign w:val="center"/>
          </w:tcPr>
          <w:p w14:paraId="5B0DA3C7" w14:textId="77777777" w:rsidR="009B7CC0" w:rsidRDefault="00000000" w:rsidP="00ED4A5F">
            <w:pPr>
              <w:bidi w:val="0"/>
            </w:pPr>
            <w:r>
              <w:rPr>
                <w:b/>
                <w:bCs/>
                <w:color w:val="FFFFFF"/>
                <w:sz w:val="19"/>
                <w:szCs w:val="19"/>
              </w:rPr>
              <w:t>Maximum</w:t>
            </w:r>
          </w:p>
        </w:tc>
        <w:tc>
          <w:tcPr>
            <w:tcW w:w="5459" w:type="dxa"/>
            <w:shd w:val="clear" w:color="auto" w:fill="14456F"/>
            <w:tcMar>
              <w:top w:w="70" w:type="dxa"/>
              <w:left w:w="110" w:type="dxa"/>
              <w:bottom w:w="70" w:type="dxa"/>
              <w:right w:w="110" w:type="dxa"/>
            </w:tcMar>
            <w:vAlign w:val="center"/>
          </w:tcPr>
          <w:p w14:paraId="3550FE7B" w14:textId="77777777" w:rsidR="009B7CC0" w:rsidRDefault="00000000" w:rsidP="00ED4A5F">
            <w:pPr>
              <w:bidi w:val="0"/>
            </w:pPr>
            <w:r>
              <w:rPr>
                <w:b/>
                <w:bCs/>
                <w:color w:val="FFFFFF"/>
                <w:sz w:val="19"/>
                <w:szCs w:val="19"/>
              </w:rPr>
              <w:t>Scoring</w:t>
            </w:r>
          </w:p>
        </w:tc>
      </w:tr>
      <w:tr w:rsidR="009B7CC0" w14:paraId="39816C1D"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44C9F6A9" w14:textId="77777777" w:rsidR="009B7CC0" w:rsidRDefault="00000000" w:rsidP="00ED4A5F">
            <w:pPr>
              <w:bidi w:val="0"/>
            </w:pPr>
            <w:r>
              <w:rPr>
                <w:sz w:val="19"/>
                <w:szCs w:val="19"/>
              </w:rPr>
              <w:t>Charter status</w:t>
            </w:r>
          </w:p>
        </w:tc>
        <w:tc>
          <w:tcPr>
            <w:tcW w:w="1364" w:type="dxa"/>
            <w:tcMar>
              <w:top w:w="70" w:type="dxa"/>
              <w:left w:w="110" w:type="dxa"/>
              <w:bottom w:w="70" w:type="dxa"/>
              <w:right w:w="110" w:type="dxa"/>
            </w:tcMar>
            <w:vAlign w:val="center"/>
          </w:tcPr>
          <w:p w14:paraId="1308956D" w14:textId="77777777" w:rsidR="009B7CC0" w:rsidRDefault="00000000" w:rsidP="00ED4A5F">
            <w:pPr>
              <w:bidi w:val="0"/>
            </w:pPr>
            <w:r>
              <w:rPr>
                <w:sz w:val="19"/>
                <w:szCs w:val="19"/>
              </w:rPr>
              <w:t>20</w:t>
            </w:r>
          </w:p>
        </w:tc>
        <w:tc>
          <w:tcPr>
            <w:tcW w:w="5459" w:type="dxa"/>
            <w:tcMar>
              <w:top w:w="70" w:type="dxa"/>
              <w:left w:w="110" w:type="dxa"/>
              <w:bottom w:w="70" w:type="dxa"/>
              <w:right w:w="110" w:type="dxa"/>
            </w:tcMar>
            <w:vAlign w:val="center"/>
          </w:tcPr>
          <w:p w14:paraId="4B593CE1" w14:textId="77777777" w:rsidR="009B7CC0" w:rsidRDefault="00000000" w:rsidP="00ED4A5F">
            <w:pPr>
              <w:bidi w:val="0"/>
            </w:pPr>
            <w:r>
              <w:rPr>
                <w:sz w:val="19"/>
                <w:szCs w:val="19"/>
              </w:rPr>
              <w:t>Approved 20 · Under Review 12 · In Progress 6 · otherwise 0</w:t>
            </w:r>
          </w:p>
        </w:tc>
      </w:tr>
      <w:tr w:rsidR="009B7CC0" w14:paraId="01FB761D"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351D6F59" w14:textId="77777777" w:rsidR="009B7CC0" w:rsidRDefault="00000000" w:rsidP="00ED4A5F">
            <w:pPr>
              <w:bidi w:val="0"/>
            </w:pPr>
            <w:r>
              <w:rPr>
                <w:sz w:val="19"/>
                <w:szCs w:val="19"/>
              </w:rPr>
              <w:t>Business case status</w:t>
            </w:r>
          </w:p>
        </w:tc>
        <w:tc>
          <w:tcPr>
            <w:tcW w:w="1364" w:type="dxa"/>
            <w:tcMar>
              <w:top w:w="70" w:type="dxa"/>
              <w:left w:w="110" w:type="dxa"/>
              <w:bottom w:w="70" w:type="dxa"/>
              <w:right w:w="110" w:type="dxa"/>
            </w:tcMar>
            <w:vAlign w:val="center"/>
          </w:tcPr>
          <w:p w14:paraId="454588DE" w14:textId="77777777" w:rsidR="009B7CC0" w:rsidRDefault="00000000" w:rsidP="00ED4A5F">
            <w:pPr>
              <w:bidi w:val="0"/>
            </w:pPr>
            <w:r>
              <w:rPr>
                <w:sz w:val="19"/>
                <w:szCs w:val="19"/>
              </w:rPr>
              <w:t>20</w:t>
            </w:r>
          </w:p>
        </w:tc>
        <w:tc>
          <w:tcPr>
            <w:tcW w:w="5459" w:type="dxa"/>
            <w:tcMar>
              <w:top w:w="70" w:type="dxa"/>
              <w:left w:w="110" w:type="dxa"/>
              <w:bottom w:w="70" w:type="dxa"/>
              <w:right w:w="110" w:type="dxa"/>
            </w:tcMar>
            <w:vAlign w:val="center"/>
          </w:tcPr>
          <w:p w14:paraId="17A076D5" w14:textId="77777777" w:rsidR="009B7CC0" w:rsidRDefault="00000000" w:rsidP="00ED4A5F">
            <w:pPr>
              <w:bidi w:val="0"/>
            </w:pPr>
            <w:r>
              <w:rPr>
                <w:sz w:val="19"/>
                <w:szCs w:val="19"/>
              </w:rPr>
              <w:t>Approved 20 · Under Review 12 · In Progress 6 · otherwise 0</w:t>
            </w:r>
          </w:p>
        </w:tc>
      </w:tr>
      <w:tr w:rsidR="009B7CC0" w14:paraId="2DA81B94"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26EEFADF" w14:textId="77777777" w:rsidR="009B7CC0" w:rsidRDefault="00000000" w:rsidP="00ED4A5F">
            <w:pPr>
              <w:bidi w:val="0"/>
            </w:pPr>
            <w:r>
              <w:rPr>
                <w:sz w:val="19"/>
                <w:szCs w:val="19"/>
              </w:rPr>
              <w:t>Overall approval status</w:t>
            </w:r>
          </w:p>
        </w:tc>
        <w:tc>
          <w:tcPr>
            <w:tcW w:w="1364" w:type="dxa"/>
            <w:tcMar>
              <w:top w:w="70" w:type="dxa"/>
              <w:left w:w="110" w:type="dxa"/>
              <w:bottom w:w="70" w:type="dxa"/>
              <w:right w:w="110" w:type="dxa"/>
            </w:tcMar>
            <w:vAlign w:val="center"/>
          </w:tcPr>
          <w:p w14:paraId="391B09AB" w14:textId="77777777" w:rsidR="009B7CC0" w:rsidRDefault="00000000" w:rsidP="00ED4A5F">
            <w:pPr>
              <w:bidi w:val="0"/>
            </w:pPr>
            <w:r>
              <w:rPr>
                <w:sz w:val="19"/>
                <w:szCs w:val="19"/>
              </w:rPr>
              <w:t>15</w:t>
            </w:r>
          </w:p>
        </w:tc>
        <w:tc>
          <w:tcPr>
            <w:tcW w:w="5459" w:type="dxa"/>
            <w:tcMar>
              <w:top w:w="70" w:type="dxa"/>
              <w:left w:w="110" w:type="dxa"/>
              <w:bottom w:w="70" w:type="dxa"/>
              <w:right w:w="110" w:type="dxa"/>
            </w:tcMar>
            <w:vAlign w:val="center"/>
          </w:tcPr>
          <w:p w14:paraId="5D4EA8A1" w14:textId="77777777" w:rsidR="009B7CC0" w:rsidRDefault="00000000" w:rsidP="00ED4A5F">
            <w:pPr>
              <w:bidi w:val="0"/>
            </w:pPr>
            <w:r>
              <w:rPr>
                <w:sz w:val="19"/>
                <w:szCs w:val="19"/>
              </w:rPr>
              <w:t>Approved 15 · Not Required 15 · Approved with conditions 11 · otherwise 0</w:t>
            </w:r>
          </w:p>
        </w:tc>
      </w:tr>
      <w:tr w:rsidR="009B7CC0" w14:paraId="0DA984A2"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2536D69B" w14:textId="77777777" w:rsidR="009B7CC0" w:rsidRDefault="00000000" w:rsidP="00ED4A5F">
            <w:pPr>
              <w:bidi w:val="0"/>
            </w:pPr>
            <w:r>
              <w:rPr>
                <w:sz w:val="19"/>
                <w:szCs w:val="19"/>
              </w:rPr>
              <w:t>Governance issue level</w:t>
            </w:r>
          </w:p>
        </w:tc>
        <w:tc>
          <w:tcPr>
            <w:tcW w:w="1364" w:type="dxa"/>
            <w:tcMar>
              <w:top w:w="70" w:type="dxa"/>
              <w:left w:w="110" w:type="dxa"/>
              <w:bottom w:w="70" w:type="dxa"/>
              <w:right w:w="110" w:type="dxa"/>
            </w:tcMar>
            <w:vAlign w:val="center"/>
          </w:tcPr>
          <w:p w14:paraId="43D3C9FB" w14:textId="77777777" w:rsidR="009B7CC0" w:rsidRDefault="00000000" w:rsidP="00ED4A5F">
            <w:pPr>
              <w:bidi w:val="0"/>
            </w:pPr>
            <w:r>
              <w:rPr>
                <w:sz w:val="19"/>
                <w:szCs w:val="19"/>
              </w:rPr>
              <w:t>15</w:t>
            </w:r>
          </w:p>
        </w:tc>
        <w:tc>
          <w:tcPr>
            <w:tcW w:w="5459" w:type="dxa"/>
            <w:tcMar>
              <w:top w:w="70" w:type="dxa"/>
              <w:left w:w="110" w:type="dxa"/>
              <w:bottom w:w="70" w:type="dxa"/>
              <w:right w:w="110" w:type="dxa"/>
            </w:tcMar>
            <w:vAlign w:val="center"/>
          </w:tcPr>
          <w:p w14:paraId="2EF87B93" w14:textId="77777777" w:rsidR="009B7CC0" w:rsidRDefault="00000000" w:rsidP="00ED4A5F">
            <w:pPr>
              <w:bidi w:val="0"/>
            </w:pPr>
            <w:r>
              <w:rPr>
                <w:sz w:val="19"/>
                <w:szCs w:val="19"/>
              </w:rPr>
              <w:t>None 15 · Low 12 · Medium 7 · High 3 · Critical 0</w:t>
            </w:r>
          </w:p>
        </w:tc>
      </w:tr>
      <w:tr w:rsidR="009B7CC0" w14:paraId="74299D1E"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3B51E03E" w14:textId="77777777" w:rsidR="009B7CC0" w:rsidRDefault="00000000" w:rsidP="00ED4A5F">
            <w:pPr>
              <w:bidi w:val="0"/>
            </w:pPr>
            <w:r>
              <w:rPr>
                <w:sz w:val="19"/>
                <w:szCs w:val="19"/>
              </w:rPr>
              <w:t>Initiation registers established</w:t>
            </w:r>
          </w:p>
        </w:tc>
        <w:tc>
          <w:tcPr>
            <w:tcW w:w="1364" w:type="dxa"/>
            <w:tcMar>
              <w:top w:w="70" w:type="dxa"/>
              <w:left w:w="110" w:type="dxa"/>
              <w:bottom w:w="70" w:type="dxa"/>
              <w:right w:w="110" w:type="dxa"/>
            </w:tcMar>
            <w:vAlign w:val="center"/>
          </w:tcPr>
          <w:p w14:paraId="4F147680" w14:textId="77777777" w:rsidR="009B7CC0" w:rsidRDefault="00000000" w:rsidP="00ED4A5F">
            <w:pPr>
              <w:bidi w:val="0"/>
            </w:pPr>
            <w:r>
              <w:rPr>
                <w:sz w:val="19"/>
                <w:szCs w:val="19"/>
              </w:rPr>
              <w:t>15</w:t>
            </w:r>
          </w:p>
        </w:tc>
        <w:tc>
          <w:tcPr>
            <w:tcW w:w="5459" w:type="dxa"/>
            <w:tcMar>
              <w:top w:w="70" w:type="dxa"/>
              <w:left w:w="110" w:type="dxa"/>
              <w:bottom w:w="70" w:type="dxa"/>
              <w:right w:w="110" w:type="dxa"/>
            </w:tcMar>
            <w:vAlign w:val="center"/>
          </w:tcPr>
          <w:p w14:paraId="5F12ED61" w14:textId="77777777" w:rsidR="009B7CC0" w:rsidRDefault="00000000" w:rsidP="00ED4A5F">
            <w:pPr>
              <w:bidi w:val="0"/>
            </w:pPr>
            <w:r>
              <w:rPr>
                <w:sz w:val="19"/>
                <w:szCs w:val="19"/>
              </w:rPr>
              <w:t>Yes 15 · otherwise 0</w:t>
            </w:r>
          </w:p>
        </w:tc>
      </w:tr>
      <w:tr w:rsidR="009B7CC0" w14:paraId="6CFAF28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7B7D83E7" w14:textId="77777777" w:rsidR="009B7CC0" w:rsidRDefault="00000000" w:rsidP="00ED4A5F">
            <w:pPr>
              <w:bidi w:val="0"/>
            </w:pPr>
            <w:r>
              <w:rPr>
                <w:sz w:val="19"/>
                <w:szCs w:val="19"/>
              </w:rPr>
              <w:t>Kick-off held</w:t>
            </w:r>
          </w:p>
        </w:tc>
        <w:tc>
          <w:tcPr>
            <w:tcW w:w="1364" w:type="dxa"/>
            <w:tcMar>
              <w:top w:w="70" w:type="dxa"/>
              <w:left w:w="110" w:type="dxa"/>
              <w:bottom w:w="70" w:type="dxa"/>
              <w:right w:w="110" w:type="dxa"/>
            </w:tcMar>
            <w:vAlign w:val="center"/>
          </w:tcPr>
          <w:p w14:paraId="193A2670" w14:textId="77777777" w:rsidR="009B7CC0" w:rsidRDefault="00000000" w:rsidP="00ED4A5F">
            <w:pPr>
              <w:bidi w:val="0"/>
            </w:pPr>
            <w:r>
              <w:rPr>
                <w:sz w:val="19"/>
                <w:szCs w:val="19"/>
              </w:rPr>
              <w:t>15</w:t>
            </w:r>
          </w:p>
        </w:tc>
        <w:tc>
          <w:tcPr>
            <w:tcW w:w="5459" w:type="dxa"/>
            <w:tcMar>
              <w:top w:w="70" w:type="dxa"/>
              <w:left w:w="110" w:type="dxa"/>
              <w:bottom w:w="70" w:type="dxa"/>
              <w:right w:w="110" w:type="dxa"/>
            </w:tcMar>
            <w:vAlign w:val="center"/>
          </w:tcPr>
          <w:p w14:paraId="66E1515B" w14:textId="77777777" w:rsidR="009B7CC0" w:rsidRDefault="00000000" w:rsidP="00ED4A5F">
            <w:pPr>
              <w:bidi w:val="0"/>
            </w:pPr>
            <w:r>
              <w:rPr>
                <w:sz w:val="19"/>
                <w:szCs w:val="19"/>
              </w:rPr>
              <w:t>Yes 15 · otherwise 0</w:t>
            </w:r>
          </w:p>
        </w:tc>
      </w:tr>
    </w:tbl>
    <w:p w14:paraId="72367F5A" w14:textId="77777777" w:rsidR="009B7CC0" w:rsidRDefault="00000000" w:rsidP="00ED4A5F">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144"/>
        <w:gridCol w:w="1949"/>
        <w:gridCol w:w="5653"/>
      </w:tblGrid>
      <w:tr w:rsidR="009B7CC0" w14:paraId="5D422F44" w14:textId="77777777">
        <w:tblPrEx>
          <w:tblCellMar>
            <w:top w:w="0" w:type="dxa"/>
            <w:bottom w:w="0" w:type="dxa"/>
          </w:tblCellMar>
        </w:tblPrEx>
        <w:trPr>
          <w:cantSplit/>
          <w:tblHeader/>
        </w:trPr>
        <w:tc>
          <w:tcPr>
            <w:tcW w:w="2144" w:type="dxa"/>
            <w:shd w:val="clear" w:color="auto" w:fill="14456F"/>
            <w:tcMar>
              <w:top w:w="70" w:type="dxa"/>
              <w:left w:w="110" w:type="dxa"/>
              <w:bottom w:w="70" w:type="dxa"/>
              <w:right w:w="110" w:type="dxa"/>
            </w:tcMar>
            <w:vAlign w:val="center"/>
          </w:tcPr>
          <w:p w14:paraId="2FC091F6" w14:textId="77777777" w:rsidR="009B7CC0" w:rsidRDefault="00000000" w:rsidP="00ED4A5F">
            <w:pPr>
              <w:bidi w:val="0"/>
            </w:pPr>
            <w:r>
              <w:rPr>
                <w:b/>
                <w:bCs/>
                <w:color w:val="FFFFFF"/>
                <w:sz w:val="19"/>
                <w:szCs w:val="19"/>
              </w:rPr>
              <w:t>Band</w:t>
            </w:r>
          </w:p>
        </w:tc>
        <w:tc>
          <w:tcPr>
            <w:tcW w:w="1949" w:type="dxa"/>
            <w:shd w:val="clear" w:color="auto" w:fill="14456F"/>
            <w:tcMar>
              <w:top w:w="70" w:type="dxa"/>
              <w:left w:w="110" w:type="dxa"/>
              <w:bottom w:w="70" w:type="dxa"/>
              <w:right w:w="110" w:type="dxa"/>
            </w:tcMar>
            <w:vAlign w:val="center"/>
          </w:tcPr>
          <w:p w14:paraId="09AC645C" w14:textId="77777777" w:rsidR="009B7CC0" w:rsidRDefault="00000000" w:rsidP="00ED4A5F">
            <w:pPr>
              <w:bidi w:val="0"/>
            </w:pPr>
            <w:r>
              <w:rPr>
                <w:b/>
                <w:bCs/>
                <w:color w:val="FFFFFF"/>
                <w:sz w:val="19"/>
                <w:szCs w:val="19"/>
              </w:rPr>
              <w:t>Score Range</w:t>
            </w:r>
          </w:p>
        </w:tc>
        <w:tc>
          <w:tcPr>
            <w:tcW w:w="5653" w:type="dxa"/>
            <w:shd w:val="clear" w:color="auto" w:fill="14456F"/>
            <w:tcMar>
              <w:top w:w="70" w:type="dxa"/>
              <w:left w:w="110" w:type="dxa"/>
              <w:bottom w:w="70" w:type="dxa"/>
              <w:right w:w="110" w:type="dxa"/>
            </w:tcMar>
            <w:vAlign w:val="center"/>
          </w:tcPr>
          <w:p w14:paraId="3592D6AB" w14:textId="77777777" w:rsidR="009B7CC0" w:rsidRDefault="00000000" w:rsidP="00ED4A5F">
            <w:pPr>
              <w:bidi w:val="0"/>
            </w:pPr>
            <w:r>
              <w:rPr>
                <w:b/>
                <w:bCs/>
                <w:color w:val="FFFFFF"/>
                <w:sz w:val="19"/>
                <w:szCs w:val="19"/>
              </w:rPr>
              <w:t>Interpretation and Expected Action</w:t>
            </w:r>
          </w:p>
        </w:tc>
      </w:tr>
      <w:tr w:rsidR="009B7CC0" w14:paraId="70C661BA"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4F1C390A" w14:textId="77777777" w:rsidR="009B7CC0" w:rsidRDefault="00000000" w:rsidP="00ED4A5F">
            <w:pPr>
              <w:bidi w:val="0"/>
            </w:pPr>
            <w:r>
              <w:rPr>
                <w:sz w:val="19"/>
                <w:szCs w:val="19"/>
              </w:rPr>
              <w:t>Ready</w:t>
            </w:r>
          </w:p>
        </w:tc>
        <w:tc>
          <w:tcPr>
            <w:tcW w:w="1949" w:type="dxa"/>
            <w:tcMar>
              <w:top w:w="70" w:type="dxa"/>
              <w:left w:w="110" w:type="dxa"/>
              <w:bottom w:w="70" w:type="dxa"/>
              <w:right w:w="110" w:type="dxa"/>
            </w:tcMar>
            <w:vAlign w:val="center"/>
          </w:tcPr>
          <w:p w14:paraId="08C51FB6" w14:textId="77777777" w:rsidR="009B7CC0" w:rsidRDefault="00000000" w:rsidP="00ED4A5F">
            <w:pPr>
              <w:bidi w:val="0"/>
            </w:pPr>
            <w:r>
              <w:rPr>
                <w:sz w:val="19"/>
                <w:szCs w:val="19"/>
              </w:rPr>
              <w:t>85 – 100</w:t>
            </w:r>
          </w:p>
        </w:tc>
        <w:tc>
          <w:tcPr>
            <w:tcW w:w="5653" w:type="dxa"/>
            <w:tcMar>
              <w:top w:w="70" w:type="dxa"/>
              <w:left w:w="110" w:type="dxa"/>
              <w:bottom w:w="70" w:type="dxa"/>
              <w:right w:w="110" w:type="dxa"/>
            </w:tcMar>
            <w:vAlign w:val="center"/>
          </w:tcPr>
          <w:p w14:paraId="0D5E2BE3" w14:textId="77777777" w:rsidR="009B7CC0" w:rsidRDefault="00000000" w:rsidP="00ED4A5F">
            <w:pPr>
              <w:bidi w:val="0"/>
            </w:pPr>
            <w:r>
              <w:rPr>
                <w:sz w:val="19"/>
                <w:szCs w:val="19"/>
              </w:rPr>
              <w:t>Initiation is substantively complete; the project may be presented for its gate</w:t>
            </w:r>
          </w:p>
        </w:tc>
      </w:tr>
      <w:tr w:rsidR="009B7CC0" w14:paraId="04E2395F"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05A01A9B" w14:textId="77777777" w:rsidR="009B7CC0" w:rsidRDefault="00000000" w:rsidP="00ED4A5F">
            <w:pPr>
              <w:bidi w:val="0"/>
            </w:pPr>
            <w:r>
              <w:rPr>
                <w:sz w:val="19"/>
                <w:szCs w:val="19"/>
              </w:rPr>
              <w:t>Nearly Ready</w:t>
            </w:r>
          </w:p>
        </w:tc>
        <w:tc>
          <w:tcPr>
            <w:tcW w:w="1949" w:type="dxa"/>
            <w:tcMar>
              <w:top w:w="70" w:type="dxa"/>
              <w:left w:w="110" w:type="dxa"/>
              <w:bottom w:w="70" w:type="dxa"/>
              <w:right w:w="110" w:type="dxa"/>
            </w:tcMar>
            <w:vAlign w:val="center"/>
          </w:tcPr>
          <w:p w14:paraId="6A294D80" w14:textId="77777777" w:rsidR="009B7CC0" w:rsidRDefault="00000000" w:rsidP="00ED4A5F">
            <w:pPr>
              <w:bidi w:val="0"/>
            </w:pPr>
            <w:r>
              <w:rPr>
                <w:sz w:val="19"/>
                <w:szCs w:val="19"/>
              </w:rPr>
              <w:t>70 – 84</w:t>
            </w:r>
          </w:p>
        </w:tc>
        <w:tc>
          <w:tcPr>
            <w:tcW w:w="5653" w:type="dxa"/>
            <w:tcMar>
              <w:top w:w="70" w:type="dxa"/>
              <w:left w:w="110" w:type="dxa"/>
              <w:bottom w:w="70" w:type="dxa"/>
              <w:right w:w="110" w:type="dxa"/>
            </w:tcMar>
            <w:vAlign w:val="center"/>
          </w:tcPr>
          <w:p w14:paraId="4D8F133F" w14:textId="77777777" w:rsidR="009B7CC0" w:rsidRDefault="00000000" w:rsidP="00ED4A5F">
            <w:pPr>
              <w:bidi w:val="0"/>
            </w:pPr>
            <w:r>
              <w:rPr>
                <w:sz w:val="19"/>
                <w:szCs w:val="19"/>
              </w:rPr>
              <w:t>Minor gaps; present with a remediation plan and named owners</w:t>
            </w:r>
          </w:p>
        </w:tc>
      </w:tr>
      <w:tr w:rsidR="009B7CC0" w14:paraId="47596D0F"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75BFB10C" w14:textId="77777777" w:rsidR="009B7CC0" w:rsidRDefault="00000000" w:rsidP="00ED4A5F">
            <w:pPr>
              <w:bidi w:val="0"/>
            </w:pPr>
            <w:r>
              <w:rPr>
                <w:sz w:val="19"/>
                <w:szCs w:val="19"/>
              </w:rPr>
              <w:t>Gaps</w:t>
            </w:r>
          </w:p>
        </w:tc>
        <w:tc>
          <w:tcPr>
            <w:tcW w:w="1949" w:type="dxa"/>
            <w:tcMar>
              <w:top w:w="70" w:type="dxa"/>
              <w:left w:w="110" w:type="dxa"/>
              <w:bottom w:w="70" w:type="dxa"/>
              <w:right w:w="110" w:type="dxa"/>
            </w:tcMar>
            <w:vAlign w:val="center"/>
          </w:tcPr>
          <w:p w14:paraId="55F81AC2" w14:textId="77777777" w:rsidR="009B7CC0" w:rsidRDefault="00000000" w:rsidP="00ED4A5F">
            <w:pPr>
              <w:bidi w:val="0"/>
            </w:pPr>
            <w:r>
              <w:rPr>
                <w:sz w:val="19"/>
                <w:szCs w:val="19"/>
              </w:rPr>
              <w:t>50 – 69</w:t>
            </w:r>
          </w:p>
        </w:tc>
        <w:tc>
          <w:tcPr>
            <w:tcW w:w="5653" w:type="dxa"/>
            <w:tcMar>
              <w:top w:w="70" w:type="dxa"/>
              <w:left w:w="110" w:type="dxa"/>
              <w:bottom w:w="70" w:type="dxa"/>
              <w:right w:w="110" w:type="dxa"/>
            </w:tcMar>
            <w:vAlign w:val="center"/>
          </w:tcPr>
          <w:p w14:paraId="2A2778FE" w14:textId="77777777" w:rsidR="009B7CC0" w:rsidRDefault="00000000" w:rsidP="00ED4A5F">
            <w:pPr>
              <w:bidi w:val="0"/>
            </w:pPr>
            <w:r>
              <w:rPr>
                <w:sz w:val="19"/>
                <w:szCs w:val="19"/>
              </w:rPr>
              <w:t>Material gaps; do not present for gate approval until the gaps are closed</w:t>
            </w:r>
          </w:p>
        </w:tc>
      </w:tr>
      <w:tr w:rsidR="009B7CC0" w14:paraId="2754CCB0" w14:textId="77777777">
        <w:tblPrEx>
          <w:tblCellMar>
            <w:top w:w="0" w:type="dxa"/>
            <w:bottom w:w="0" w:type="dxa"/>
          </w:tblCellMar>
        </w:tblPrEx>
        <w:trPr>
          <w:cantSplit/>
        </w:trPr>
        <w:tc>
          <w:tcPr>
            <w:tcW w:w="2144" w:type="dxa"/>
            <w:tcMar>
              <w:top w:w="70" w:type="dxa"/>
              <w:left w:w="110" w:type="dxa"/>
              <w:bottom w:w="70" w:type="dxa"/>
              <w:right w:w="110" w:type="dxa"/>
            </w:tcMar>
            <w:vAlign w:val="center"/>
          </w:tcPr>
          <w:p w14:paraId="4CB9A88C" w14:textId="77777777" w:rsidR="009B7CC0" w:rsidRDefault="00000000" w:rsidP="00ED4A5F">
            <w:pPr>
              <w:bidi w:val="0"/>
            </w:pPr>
            <w:r>
              <w:rPr>
                <w:sz w:val="19"/>
                <w:szCs w:val="19"/>
              </w:rPr>
              <w:t>Not Ready</w:t>
            </w:r>
          </w:p>
        </w:tc>
        <w:tc>
          <w:tcPr>
            <w:tcW w:w="1949" w:type="dxa"/>
            <w:tcMar>
              <w:top w:w="70" w:type="dxa"/>
              <w:left w:w="110" w:type="dxa"/>
              <w:bottom w:w="70" w:type="dxa"/>
              <w:right w:w="110" w:type="dxa"/>
            </w:tcMar>
            <w:vAlign w:val="center"/>
          </w:tcPr>
          <w:p w14:paraId="0983E35F" w14:textId="77777777" w:rsidR="009B7CC0" w:rsidRDefault="00000000" w:rsidP="00ED4A5F">
            <w:pPr>
              <w:bidi w:val="0"/>
            </w:pPr>
            <w:r>
              <w:rPr>
                <w:sz w:val="19"/>
                <w:szCs w:val="19"/>
              </w:rPr>
              <w:t>Below 50</w:t>
            </w:r>
          </w:p>
        </w:tc>
        <w:tc>
          <w:tcPr>
            <w:tcW w:w="5653" w:type="dxa"/>
            <w:tcMar>
              <w:top w:w="70" w:type="dxa"/>
              <w:left w:w="110" w:type="dxa"/>
              <w:bottom w:w="70" w:type="dxa"/>
              <w:right w:w="110" w:type="dxa"/>
            </w:tcMar>
            <w:vAlign w:val="center"/>
          </w:tcPr>
          <w:p w14:paraId="23B66531" w14:textId="77777777" w:rsidR="009B7CC0" w:rsidRDefault="00000000" w:rsidP="00ED4A5F">
            <w:pPr>
              <w:bidi w:val="0"/>
            </w:pPr>
            <w:r>
              <w:rPr>
                <w:sz w:val="19"/>
                <w:szCs w:val="19"/>
              </w:rPr>
              <w:t>Initiation is incomplete; escalate to the sponsor and hold delivery activity</w:t>
            </w:r>
          </w:p>
        </w:tc>
      </w:tr>
    </w:tbl>
    <w:p w14:paraId="7B3D4524" w14:textId="77777777" w:rsidR="009B7CC0" w:rsidRDefault="00000000" w:rsidP="00ED4A5F">
      <w:pPr>
        <w:bidi w:val="0"/>
        <w:spacing w:before="40" w:after="60"/>
      </w:pPr>
      <w:r>
        <w:rPr>
          <w:sz w:val="8"/>
          <w:szCs w:val="8"/>
        </w:rPr>
        <w:t xml:space="preserve"> </w:t>
      </w:r>
    </w:p>
    <w:p w14:paraId="789261AC" w14:textId="77777777" w:rsidR="009B7CC0" w:rsidRDefault="00000000" w:rsidP="00ED4A5F">
      <w:pPr>
        <w:pStyle w:val="Heading2"/>
        <w:keepNext/>
        <w:spacing w:before="200" w:after="90"/>
      </w:pPr>
      <w:r>
        <w:t>Section D — Charts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1364"/>
        <w:gridCol w:w="2533"/>
        <w:gridCol w:w="3316"/>
      </w:tblGrid>
      <w:tr w:rsidR="009B7CC0" w14:paraId="7632C6AA" w14:textId="77777777">
        <w:tblPrEx>
          <w:tblCellMar>
            <w:top w:w="0" w:type="dxa"/>
            <w:bottom w:w="0" w:type="dxa"/>
          </w:tblCellMar>
        </w:tblPrEx>
        <w:trPr>
          <w:cantSplit/>
          <w:tblHeader/>
        </w:trPr>
        <w:tc>
          <w:tcPr>
            <w:tcW w:w="2533" w:type="dxa"/>
            <w:shd w:val="clear" w:color="auto" w:fill="14456F"/>
            <w:tcMar>
              <w:top w:w="70" w:type="dxa"/>
              <w:left w:w="110" w:type="dxa"/>
              <w:bottom w:w="70" w:type="dxa"/>
              <w:right w:w="110" w:type="dxa"/>
            </w:tcMar>
            <w:vAlign w:val="center"/>
          </w:tcPr>
          <w:p w14:paraId="22B9FD65" w14:textId="77777777" w:rsidR="009B7CC0" w:rsidRDefault="00000000" w:rsidP="00ED4A5F">
            <w:pPr>
              <w:bidi w:val="0"/>
            </w:pPr>
            <w:r>
              <w:rPr>
                <w:b/>
                <w:bCs/>
                <w:color w:val="FFFFFF"/>
                <w:sz w:val="19"/>
                <w:szCs w:val="19"/>
              </w:rPr>
              <w:t>Chart</w:t>
            </w:r>
          </w:p>
        </w:tc>
        <w:tc>
          <w:tcPr>
            <w:tcW w:w="1364" w:type="dxa"/>
            <w:shd w:val="clear" w:color="auto" w:fill="14456F"/>
            <w:tcMar>
              <w:top w:w="70" w:type="dxa"/>
              <w:left w:w="110" w:type="dxa"/>
              <w:bottom w:w="70" w:type="dxa"/>
              <w:right w:w="110" w:type="dxa"/>
            </w:tcMar>
            <w:vAlign w:val="center"/>
          </w:tcPr>
          <w:p w14:paraId="543AD38C" w14:textId="77777777" w:rsidR="009B7CC0" w:rsidRDefault="00000000" w:rsidP="00ED4A5F">
            <w:pPr>
              <w:bidi w:val="0"/>
            </w:pPr>
            <w:r>
              <w:rPr>
                <w:b/>
                <w:bCs/>
                <w:color w:val="FFFFFF"/>
                <w:sz w:val="19"/>
                <w:szCs w:val="19"/>
              </w:rPr>
              <w:t>Type</w:t>
            </w:r>
          </w:p>
        </w:tc>
        <w:tc>
          <w:tcPr>
            <w:tcW w:w="2533" w:type="dxa"/>
            <w:shd w:val="clear" w:color="auto" w:fill="14456F"/>
            <w:tcMar>
              <w:top w:w="70" w:type="dxa"/>
              <w:left w:w="110" w:type="dxa"/>
              <w:bottom w:w="70" w:type="dxa"/>
              <w:right w:w="110" w:type="dxa"/>
            </w:tcMar>
            <w:vAlign w:val="center"/>
          </w:tcPr>
          <w:p w14:paraId="6FD2831D" w14:textId="77777777" w:rsidR="009B7CC0" w:rsidRDefault="00000000" w:rsidP="00ED4A5F">
            <w:pPr>
              <w:bidi w:val="0"/>
            </w:pPr>
            <w:r>
              <w:rPr>
                <w:b/>
                <w:bCs/>
                <w:color w:val="FFFFFF"/>
                <w:sz w:val="19"/>
                <w:szCs w:val="19"/>
              </w:rPr>
              <w:t>Source</w:t>
            </w:r>
          </w:p>
        </w:tc>
        <w:tc>
          <w:tcPr>
            <w:tcW w:w="3316" w:type="dxa"/>
            <w:shd w:val="clear" w:color="auto" w:fill="14456F"/>
            <w:tcMar>
              <w:top w:w="70" w:type="dxa"/>
              <w:left w:w="110" w:type="dxa"/>
              <w:bottom w:w="70" w:type="dxa"/>
              <w:right w:w="110" w:type="dxa"/>
            </w:tcMar>
            <w:vAlign w:val="center"/>
          </w:tcPr>
          <w:p w14:paraId="79FCE6E5" w14:textId="77777777" w:rsidR="009B7CC0" w:rsidRDefault="00000000" w:rsidP="00ED4A5F">
            <w:pPr>
              <w:bidi w:val="0"/>
            </w:pPr>
            <w:r>
              <w:rPr>
                <w:b/>
                <w:bCs/>
                <w:color w:val="FFFFFF"/>
                <w:sz w:val="19"/>
                <w:szCs w:val="19"/>
              </w:rPr>
              <w:t>What to Look For</w:t>
            </w:r>
          </w:p>
        </w:tc>
      </w:tr>
      <w:tr w:rsidR="009B7CC0" w14:paraId="5843DA07"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14FC621E" w14:textId="77777777" w:rsidR="009B7CC0" w:rsidRDefault="00000000" w:rsidP="00ED4A5F">
            <w:pPr>
              <w:bidi w:val="0"/>
            </w:pPr>
            <w:r>
              <w:rPr>
                <w:sz w:val="19"/>
                <w:szCs w:val="19"/>
              </w:rPr>
              <w:t>Projects by Status</w:t>
            </w:r>
          </w:p>
        </w:tc>
        <w:tc>
          <w:tcPr>
            <w:tcW w:w="1364" w:type="dxa"/>
            <w:tcMar>
              <w:top w:w="70" w:type="dxa"/>
              <w:left w:w="110" w:type="dxa"/>
              <w:bottom w:w="70" w:type="dxa"/>
              <w:right w:w="110" w:type="dxa"/>
            </w:tcMar>
            <w:vAlign w:val="center"/>
          </w:tcPr>
          <w:p w14:paraId="314CE434" w14:textId="77777777" w:rsidR="009B7CC0" w:rsidRDefault="00000000" w:rsidP="00ED4A5F">
            <w:pPr>
              <w:bidi w:val="0"/>
            </w:pPr>
            <w:r>
              <w:rPr>
                <w:sz w:val="19"/>
                <w:szCs w:val="19"/>
              </w:rPr>
              <w:t>Column</w:t>
            </w:r>
          </w:p>
        </w:tc>
        <w:tc>
          <w:tcPr>
            <w:tcW w:w="2533" w:type="dxa"/>
            <w:tcMar>
              <w:top w:w="70" w:type="dxa"/>
              <w:left w:w="110" w:type="dxa"/>
              <w:bottom w:w="70" w:type="dxa"/>
              <w:right w:w="110" w:type="dxa"/>
            </w:tcMar>
            <w:vAlign w:val="center"/>
          </w:tcPr>
          <w:p w14:paraId="6DDB676B" w14:textId="77777777" w:rsidR="009B7CC0" w:rsidRDefault="00000000" w:rsidP="00ED4A5F">
            <w:pPr>
              <w:bidi w:val="0"/>
            </w:pPr>
            <w:r>
              <w:rPr>
                <w:sz w:val="19"/>
                <w:szCs w:val="19"/>
              </w:rPr>
              <w:t>Calc — status block</w:t>
            </w:r>
          </w:p>
        </w:tc>
        <w:tc>
          <w:tcPr>
            <w:tcW w:w="3316" w:type="dxa"/>
            <w:tcMar>
              <w:top w:w="70" w:type="dxa"/>
              <w:left w:w="110" w:type="dxa"/>
              <w:bottom w:w="70" w:type="dxa"/>
              <w:right w:w="110" w:type="dxa"/>
            </w:tcMar>
            <w:vAlign w:val="center"/>
          </w:tcPr>
          <w:p w14:paraId="151B6D7C" w14:textId="77777777" w:rsidR="009B7CC0" w:rsidRDefault="00000000" w:rsidP="00ED4A5F">
            <w:pPr>
              <w:bidi w:val="0"/>
            </w:pPr>
            <w:r>
              <w:rPr>
                <w:sz w:val="19"/>
                <w:szCs w:val="19"/>
              </w:rPr>
              <w:t>Concentration in Not Started or On Hold indicates blocked capacity</w:t>
            </w:r>
          </w:p>
        </w:tc>
      </w:tr>
      <w:tr w:rsidR="009B7CC0" w14:paraId="74F4037D"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3E103049" w14:textId="77777777" w:rsidR="009B7CC0" w:rsidRDefault="00000000" w:rsidP="00ED4A5F">
            <w:pPr>
              <w:bidi w:val="0"/>
            </w:pPr>
            <w:r>
              <w:rPr>
                <w:sz w:val="19"/>
                <w:szCs w:val="19"/>
              </w:rPr>
              <w:t>Projects by Project Manager</w:t>
            </w:r>
          </w:p>
        </w:tc>
        <w:tc>
          <w:tcPr>
            <w:tcW w:w="1364" w:type="dxa"/>
            <w:tcMar>
              <w:top w:w="70" w:type="dxa"/>
              <w:left w:w="110" w:type="dxa"/>
              <w:bottom w:w="70" w:type="dxa"/>
              <w:right w:w="110" w:type="dxa"/>
            </w:tcMar>
            <w:vAlign w:val="center"/>
          </w:tcPr>
          <w:p w14:paraId="0E193006" w14:textId="77777777" w:rsidR="009B7CC0" w:rsidRDefault="00000000" w:rsidP="00ED4A5F">
            <w:pPr>
              <w:bidi w:val="0"/>
            </w:pPr>
            <w:r>
              <w:rPr>
                <w:sz w:val="19"/>
                <w:szCs w:val="19"/>
              </w:rPr>
              <w:t>Bar</w:t>
            </w:r>
          </w:p>
        </w:tc>
        <w:tc>
          <w:tcPr>
            <w:tcW w:w="2533" w:type="dxa"/>
            <w:tcMar>
              <w:top w:w="70" w:type="dxa"/>
              <w:left w:w="110" w:type="dxa"/>
              <w:bottom w:w="70" w:type="dxa"/>
              <w:right w:w="110" w:type="dxa"/>
            </w:tcMar>
            <w:vAlign w:val="center"/>
          </w:tcPr>
          <w:p w14:paraId="7753FEF0" w14:textId="77777777" w:rsidR="009B7CC0" w:rsidRDefault="00000000" w:rsidP="00ED4A5F">
            <w:pPr>
              <w:bidi w:val="0"/>
            </w:pPr>
            <w:r>
              <w:rPr>
                <w:sz w:val="19"/>
                <w:szCs w:val="19"/>
              </w:rPr>
              <w:t>Calc — PM block</w:t>
            </w:r>
          </w:p>
        </w:tc>
        <w:tc>
          <w:tcPr>
            <w:tcW w:w="3316" w:type="dxa"/>
            <w:tcMar>
              <w:top w:w="70" w:type="dxa"/>
              <w:left w:w="110" w:type="dxa"/>
              <w:bottom w:w="70" w:type="dxa"/>
              <w:right w:w="110" w:type="dxa"/>
            </w:tcMar>
            <w:vAlign w:val="center"/>
          </w:tcPr>
          <w:p w14:paraId="6C683632" w14:textId="77777777" w:rsidR="009B7CC0" w:rsidRDefault="00000000" w:rsidP="00ED4A5F">
            <w:pPr>
              <w:bidi w:val="0"/>
            </w:pPr>
            <w:r>
              <w:rPr>
                <w:sz w:val="19"/>
                <w:szCs w:val="19"/>
              </w:rPr>
              <w:t>Uneven loading; a manager holding several Tier 1 projects</w:t>
            </w:r>
          </w:p>
        </w:tc>
      </w:tr>
      <w:tr w:rsidR="009B7CC0" w14:paraId="3361A2AA"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036BED5" w14:textId="77777777" w:rsidR="009B7CC0" w:rsidRDefault="00000000" w:rsidP="00ED4A5F">
            <w:pPr>
              <w:bidi w:val="0"/>
            </w:pPr>
            <w:r>
              <w:rPr>
                <w:sz w:val="19"/>
                <w:szCs w:val="19"/>
              </w:rPr>
              <w:t>Projects by Delivery Approach</w:t>
            </w:r>
          </w:p>
        </w:tc>
        <w:tc>
          <w:tcPr>
            <w:tcW w:w="1364" w:type="dxa"/>
            <w:tcMar>
              <w:top w:w="70" w:type="dxa"/>
              <w:left w:w="110" w:type="dxa"/>
              <w:bottom w:w="70" w:type="dxa"/>
              <w:right w:w="110" w:type="dxa"/>
            </w:tcMar>
            <w:vAlign w:val="center"/>
          </w:tcPr>
          <w:p w14:paraId="5F43C4EC" w14:textId="77777777" w:rsidR="009B7CC0" w:rsidRDefault="00000000" w:rsidP="00ED4A5F">
            <w:pPr>
              <w:bidi w:val="0"/>
            </w:pPr>
            <w:r>
              <w:rPr>
                <w:sz w:val="19"/>
                <w:szCs w:val="19"/>
              </w:rPr>
              <w:t>Doughnut</w:t>
            </w:r>
          </w:p>
        </w:tc>
        <w:tc>
          <w:tcPr>
            <w:tcW w:w="2533" w:type="dxa"/>
            <w:tcMar>
              <w:top w:w="70" w:type="dxa"/>
              <w:left w:w="110" w:type="dxa"/>
              <w:bottom w:w="70" w:type="dxa"/>
              <w:right w:w="110" w:type="dxa"/>
            </w:tcMar>
            <w:vAlign w:val="center"/>
          </w:tcPr>
          <w:p w14:paraId="45E67FE1" w14:textId="77777777" w:rsidR="009B7CC0" w:rsidRDefault="00000000" w:rsidP="00ED4A5F">
            <w:pPr>
              <w:bidi w:val="0"/>
            </w:pPr>
            <w:r>
              <w:rPr>
                <w:sz w:val="19"/>
                <w:szCs w:val="19"/>
              </w:rPr>
              <w:t>Calc — approach block</w:t>
            </w:r>
          </w:p>
        </w:tc>
        <w:tc>
          <w:tcPr>
            <w:tcW w:w="3316" w:type="dxa"/>
            <w:tcMar>
              <w:top w:w="70" w:type="dxa"/>
              <w:left w:w="110" w:type="dxa"/>
              <w:bottom w:w="70" w:type="dxa"/>
              <w:right w:w="110" w:type="dxa"/>
            </w:tcMar>
            <w:vAlign w:val="center"/>
          </w:tcPr>
          <w:p w14:paraId="36C4B507" w14:textId="77777777" w:rsidR="009B7CC0" w:rsidRDefault="00000000" w:rsidP="00ED4A5F">
            <w:pPr>
              <w:bidi w:val="0"/>
            </w:pPr>
            <w:r>
              <w:rPr>
                <w:sz w:val="19"/>
                <w:szCs w:val="19"/>
              </w:rPr>
              <w:t>Whether the approach mix reflects the assessed suitability</w:t>
            </w:r>
          </w:p>
        </w:tc>
      </w:tr>
      <w:tr w:rsidR="009B7CC0" w14:paraId="7B244B7E"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3AA146C" w14:textId="77777777" w:rsidR="009B7CC0" w:rsidRDefault="00000000" w:rsidP="00ED4A5F">
            <w:pPr>
              <w:bidi w:val="0"/>
            </w:pPr>
            <w:r>
              <w:rPr>
                <w:sz w:val="19"/>
                <w:szCs w:val="19"/>
              </w:rPr>
              <w:t>Projects by Business Unit</w:t>
            </w:r>
          </w:p>
        </w:tc>
        <w:tc>
          <w:tcPr>
            <w:tcW w:w="1364" w:type="dxa"/>
            <w:tcMar>
              <w:top w:w="70" w:type="dxa"/>
              <w:left w:w="110" w:type="dxa"/>
              <w:bottom w:w="70" w:type="dxa"/>
              <w:right w:w="110" w:type="dxa"/>
            </w:tcMar>
            <w:vAlign w:val="center"/>
          </w:tcPr>
          <w:p w14:paraId="6EDE43B4" w14:textId="77777777" w:rsidR="009B7CC0" w:rsidRDefault="00000000" w:rsidP="00ED4A5F">
            <w:pPr>
              <w:bidi w:val="0"/>
            </w:pPr>
            <w:r>
              <w:rPr>
                <w:sz w:val="19"/>
                <w:szCs w:val="19"/>
              </w:rPr>
              <w:t>Bar</w:t>
            </w:r>
          </w:p>
        </w:tc>
        <w:tc>
          <w:tcPr>
            <w:tcW w:w="2533" w:type="dxa"/>
            <w:tcMar>
              <w:top w:w="70" w:type="dxa"/>
              <w:left w:w="110" w:type="dxa"/>
              <w:bottom w:w="70" w:type="dxa"/>
              <w:right w:w="110" w:type="dxa"/>
            </w:tcMar>
            <w:vAlign w:val="center"/>
          </w:tcPr>
          <w:p w14:paraId="5FD853BD" w14:textId="77777777" w:rsidR="009B7CC0" w:rsidRDefault="00000000" w:rsidP="00ED4A5F">
            <w:pPr>
              <w:bidi w:val="0"/>
            </w:pPr>
            <w:r>
              <w:rPr>
                <w:sz w:val="19"/>
                <w:szCs w:val="19"/>
              </w:rPr>
              <w:t>Calc — business unit block</w:t>
            </w:r>
          </w:p>
        </w:tc>
        <w:tc>
          <w:tcPr>
            <w:tcW w:w="3316" w:type="dxa"/>
            <w:tcMar>
              <w:top w:w="70" w:type="dxa"/>
              <w:left w:w="110" w:type="dxa"/>
              <w:bottom w:w="70" w:type="dxa"/>
              <w:right w:w="110" w:type="dxa"/>
            </w:tcMar>
            <w:vAlign w:val="center"/>
          </w:tcPr>
          <w:p w14:paraId="0911638A" w14:textId="77777777" w:rsidR="009B7CC0" w:rsidRDefault="00000000" w:rsidP="00ED4A5F">
            <w:pPr>
              <w:bidi w:val="0"/>
            </w:pPr>
            <w:r>
              <w:rPr>
                <w:sz w:val="19"/>
                <w:szCs w:val="19"/>
              </w:rPr>
              <w:t>Demand concentration and units with no governed activity</w:t>
            </w:r>
          </w:p>
        </w:tc>
      </w:tr>
      <w:tr w:rsidR="009B7CC0" w14:paraId="6A812100"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3A7120FA" w14:textId="77777777" w:rsidR="009B7CC0" w:rsidRDefault="00000000" w:rsidP="00ED4A5F">
            <w:pPr>
              <w:bidi w:val="0"/>
            </w:pPr>
            <w:r>
              <w:rPr>
                <w:sz w:val="19"/>
                <w:szCs w:val="19"/>
              </w:rPr>
              <w:t>Project Approval Status</w:t>
            </w:r>
          </w:p>
        </w:tc>
        <w:tc>
          <w:tcPr>
            <w:tcW w:w="1364" w:type="dxa"/>
            <w:tcMar>
              <w:top w:w="70" w:type="dxa"/>
              <w:left w:w="110" w:type="dxa"/>
              <w:bottom w:w="70" w:type="dxa"/>
              <w:right w:w="110" w:type="dxa"/>
            </w:tcMar>
            <w:vAlign w:val="center"/>
          </w:tcPr>
          <w:p w14:paraId="210AE892" w14:textId="77777777" w:rsidR="009B7CC0" w:rsidRDefault="00000000" w:rsidP="00ED4A5F">
            <w:pPr>
              <w:bidi w:val="0"/>
            </w:pPr>
            <w:r>
              <w:rPr>
                <w:sz w:val="19"/>
                <w:szCs w:val="19"/>
              </w:rPr>
              <w:t>Column</w:t>
            </w:r>
          </w:p>
        </w:tc>
        <w:tc>
          <w:tcPr>
            <w:tcW w:w="2533" w:type="dxa"/>
            <w:tcMar>
              <w:top w:w="70" w:type="dxa"/>
              <w:left w:w="110" w:type="dxa"/>
              <w:bottom w:w="70" w:type="dxa"/>
              <w:right w:w="110" w:type="dxa"/>
            </w:tcMar>
            <w:vAlign w:val="center"/>
          </w:tcPr>
          <w:p w14:paraId="3A88E309" w14:textId="77777777" w:rsidR="009B7CC0" w:rsidRDefault="00000000" w:rsidP="00ED4A5F">
            <w:pPr>
              <w:bidi w:val="0"/>
            </w:pPr>
            <w:r>
              <w:rPr>
                <w:sz w:val="19"/>
                <w:szCs w:val="19"/>
              </w:rPr>
              <w:t>Calc — approval block</w:t>
            </w:r>
          </w:p>
        </w:tc>
        <w:tc>
          <w:tcPr>
            <w:tcW w:w="3316" w:type="dxa"/>
            <w:tcMar>
              <w:top w:w="70" w:type="dxa"/>
              <w:left w:w="110" w:type="dxa"/>
              <w:bottom w:w="70" w:type="dxa"/>
              <w:right w:w="110" w:type="dxa"/>
            </w:tcMar>
            <w:vAlign w:val="center"/>
          </w:tcPr>
          <w:p w14:paraId="307A9A60" w14:textId="77777777" w:rsidR="009B7CC0" w:rsidRDefault="00000000" w:rsidP="00ED4A5F">
            <w:pPr>
              <w:bidi w:val="0"/>
            </w:pPr>
            <w:r>
              <w:rPr>
                <w:sz w:val="19"/>
                <w:szCs w:val="19"/>
              </w:rPr>
              <w:t>Volume in Pending indicates a decision bottleneck</w:t>
            </w:r>
          </w:p>
        </w:tc>
      </w:tr>
      <w:tr w:rsidR="009B7CC0" w14:paraId="281A7833"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76DBEBD1" w14:textId="77777777" w:rsidR="009B7CC0" w:rsidRDefault="00000000" w:rsidP="00ED4A5F">
            <w:pPr>
              <w:bidi w:val="0"/>
            </w:pPr>
            <w:r>
              <w:rPr>
                <w:sz w:val="19"/>
                <w:szCs w:val="19"/>
              </w:rPr>
              <w:t>Project Readiness Band</w:t>
            </w:r>
          </w:p>
        </w:tc>
        <w:tc>
          <w:tcPr>
            <w:tcW w:w="1364" w:type="dxa"/>
            <w:tcMar>
              <w:top w:w="70" w:type="dxa"/>
              <w:left w:w="110" w:type="dxa"/>
              <w:bottom w:w="70" w:type="dxa"/>
              <w:right w:w="110" w:type="dxa"/>
            </w:tcMar>
            <w:vAlign w:val="center"/>
          </w:tcPr>
          <w:p w14:paraId="6DF2A390" w14:textId="77777777" w:rsidR="009B7CC0" w:rsidRDefault="00000000" w:rsidP="00ED4A5F">
            <w:pPr>
              <w:bidi w:val="0"/>
            </w:pPr>
            <w:r>
              <w:rPr>
                <w:sz w:val="19"/>
                <w:szCs w:val="19"/>
              </w:rPr>
              <w:t>Doughnut</w:t>
            </w:r>
          </w:p>
        </w:tc>
        <w:tc>
          <w:tcPr>
            <w:tcW w:w="2533" w:type="dxa"/>
            <w:tcMar>
              <w:top w:w="70" w:type="dxa"/>
              <w:left w:w="110" w:type="dxa"/>
              <w:bottom w:w="70" w:type="dxa"/>
              <w:right w:w="110" w:type="dxa"/>
            </w:tcMar>
            <w:vAlign w:val="center"/>
          </w:tcPr>
          <w:p w14:paraId="1079C839" w14:textId="77777777" w:rsidR="009B7CC0" w:rsidRDefault="00000000" w:rsidP="00ED4A5F">
            <w:pPr>
              <w:bidi w:val="0"/>
            </w:pPr>
            <w:r>
              <w:rPr>
                <w:sz w:val="19"/>
                <w:szCs w:val="19"/>
              </w:rPr>
              <w:t>Calc — band block</w:t>
            </w:r>
          </w:p>
        </w:tc>
        <w:tc>
          <w:tcPr>
            <w:tcW w:w="3316" w:type="dxa"/>
            <w:tcMar>
              <w:top w:w="70" w:type="dxa"/>
              <w:left w:w="110" w:type="dxa"/>
              <w:bottom w:w="70" w:type="dxa"/>
              <w:right w:w="110" w:type="dxa"/>
            </w:tcMar>
            <w:vAlign w:val="center"/>
          </w:tcPr>
          <w:p w14:paraId="2B02DE64" w14:textId="77777777" w:rsidR="009B7CC0" w:rsidRDefault="00000000" w:rsidP="00ED4A5F">
            <w:pPr>
              <w:bidi w:val="0"/>
            </w:pPr>
            <w:r>
              <w:rPr>
                <w:sz w:val="19"/>
                <w:szCs w:val="19"/>
              </w:rPr>
              <w:t>Proportion of the portfolio not ready for its next gate</w:t>
            </w:r>
          </w:p>
        </w:tc>
      </w:tr>
      <w:tr w:rsidR="009B7CC0" w14:paraId="441EA2EC"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1A81F626" w14:textId="77777777" w:rsidR="009B7CC0" w:rsidRDefault="00000000" w:rsidP="00ED4A5F">
            <w:pPr>
              <w:bidi w:val="0"/>
            </w:pPr>
            <w:r>
              <w:rPr>
                <w:sz w:val="19"/>
                <w:szCs w:val="19"/>
              </w:rPr>
              <w:t>Projects by Governance Tier</w:t>
            </w:r>
          </w:p>
        </w:tc>
        <w:tc>
          <w:tcPr>
            <w:tcW w:w="1364" w:type="dxa"/>
            <w:tcMar>
              <w:top w:w="70" w:type="dxa"/>
              <w:left w:w="110" w:type="dxa"/>
              <w:bottom w:w="70" w:type="dxa"/>
              <w:right w:w="110" w:type="dxa"/>
            </w:tcMar>
            <w:vAlign w:val="center"/>
          </w:tcPr>
          <w:p w14:paraId="06CCDD6F" w14:textId="77777777" w:rsidR="009B7CC0" w:rsidRDefault="00000000" w:rsidP="00ED4A5F">
            <w:pPr>
              <w:bidi w:val="0"/>
            </w:pPr>
            <w:r>
              <w:rPr>
                <w:sz w:val="19"/>
                <w:szCs w:val="19"/>
              </w:rPr>
              <w:t>Column</w:t>
            </w:r>
          </w:p>
        </w:tc>
        <w:tc>
          <w:tcPr>
            <w:tcW w:w="2533" w:type="dxa"/>
            <w:tcMar>
              <w:top w:w="70" w:type="dxa"/>
              <w:left w:w="110" w:type="dxa"/>
              <w:bottom w:w="70" w:type="dxa"/>
              <w:right w:w="110" w:type="dxa"/>
            </w:tcMar>
            <w:vAlign w:val="center"/>
          </w:tcPr>
          <w:p w14:paraId="7C57A5B1" w14:textId="77777777" w:rsidR="009B7CC0" w:rsidRDefault="00000000" w:rsidP="00ED4A5F">
            <w:pPr>
              <w:bidi w:val="0"/>
            </w:pPr>
            <w:r>
              <w:rPr>
                <w:sz w:val="19"/>
                <w:szCs w:val="19"/>
              </w:rPr>
              <w:t>Calc — tier block</w:t>
            </w:r>
          </w:p>
        </w:tc>
        <w:tc>
          <w:tcPr>
            <w:tcW w:w="3316" w:type="dxa"/>
            <w:tcMar>
              <w:top w:w="70" w:type="dxa"/>
              <w:left w:w="110" w:type="dxa"/>
              <w:bottom w:w="70" w:type="dxa"/>
              <w:right w:w="110" w:type="dxa"/>
            </w:tcMar>
            <w:vAlign w:val="center"/>
          </w:tcPr>
          <w:p w14:paraId="497C643F" w14:textId="77777777" w:rsidR="009B7CC0" w:rsidRDefault="00000000" w:rsidP="00ED4A5F">
            <w:pPr>
              <w:bidi w:val="0"/>
            </w:pPr>
            <w:r>
              <w:rPr>
                <w:sz w:val="19"/>
                <w:szCs w:val="19"/>
              </w:rPr>
              <w:t>Whether tiering is being applied or defaulted</w:t>
            </w:r>
          </w:p>
        </w:tc>
      </w:tr>
      <w:tr w:rsidR="009B7CC0" w14:paraId="5D1021F6"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665D0FFF" w14:textId="77777777" w:rsidR="009B7CC0" w:rsidRDefault="00000000" w:rsidP="00ED4A5F">
            <w:pPr>
              <w:bidi w:val="0"/>
            </w:pPr>
            <w:r>
              <w:rPr>
                <w:sz w:val="19"/>
                <w:szCs w:val="19"/>
              </w:rPr>
              <w:t>Stage Gate Decision Status</w:t>
            </w:r>
          </w:p>
        </w:tc>
        <w:tc>
          <w:tcPr>
            <w:tcW w:w="1364" w:type="dxa"/>
            <w:tcMar>
              <w:top w:w="70" w:type="dxa"/>
              <w:left w:w="110" w:type="dxa"/>
              <w:bottom w:w="70" w:type="dxa"/>
              <w:right w:w="110" w:type="dxa"/>
            </w:tcMar>
            <w:vAlign w:val="center"/>
          </w:tcPr>
          <w:p w14:paraId="1B3BA8CB" w14:textId="77777777" w:rsidR="009B7CC0" w:rsidRDefault="00000000" w:rsidP="00ED4A5F">
            <w:pPr>
              <w:bidi w:val="0"/>
            </w:pPr>
            <w:r>
              <w:rPr>
                <w:sz w:val="19"/>
                <w:szCs w:val="19"/>
              </w:rPr>
              <w:t>Bar</w:t>
            </w:r>
          </w:p>
        </w:tc>
        <w:tc>
          <w:tcPr>
            <w:tcW w:w="2533" w:type="dxa"/>
            <w:tcMar>
              <w:top w:w="70" w:type="dxa"/>
              <w:left w:w="110" w:type="dxa"/>
              <w:bottom w:w="70" w:type="dxa"/>
              <w:right w:w="110" w:type="dxa"/>
            </w:tcMar>
            <w:vAlign w:val="center"/>
          </w:tcPr>
          <w:p w14:paraId="5AC73096" w14:textId="77777777" w:rsidR="009B7CC0" w:rsidRDefault="00000000" w:rsidP="00ED4A5F">
            <w:pPr>
              <w:bidi w:val="0"/>
            </w:pPr>
            <w:r>
              <w:rPr>
                <w:sz w:val="19"/>
                <w:szCs w:val="19"/>
              </w:rPr>
              <w:t>Calc — gate block</w:t>
            </w:r>
          </w:p>
        </w:tc>
        <w:tc>
          <w:tcPr>
            <w:tcW w:w="3316" w:type="dxa"/>
            <w:tcMar>
              <w:top w:w="70" w:type="dxa"/>
              <w:left w:w="110" w:type="dxa"/>
              <w:bottom w:w="70" w:type="dxa"/>
              <w:right w:w="110" w:type="dxa"/>
            </w:tcMar>
            <w:vAlign w:val="center"/>
          </w:tcPr>
          <w:p w14:paraId="269FD737" w14:textId="77777777" w:rsidR="009B7CC0" w:rsidRDefault="00000000" w:rsidP="00ED4A5F">
            <w:pPr>
              <w:bidi w:val="0"/>
            </w:pPr>
            <w:r>
              <w:rPr>
                <w:sz w:val="19"/>
                <w:szCs w:val="19"/>
              </w:rPr>
              <w:t>Backlog of gates awaiting decision</w:t>
            </w:r>
          </w:p>
        </w:tc>
      </w:tr>
      <w:tr w:rsidR="009B7CC0" w14:paraId="258B4B58"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EF3B10F" w14:textId="77777777" w:rsidR="009B7CC0" w:rsidRDefault="00000000" w:rsidP="00ED4A5F">
            <w:pPr>
              <w:bidi w:val="0"/>
            </w:pPr>
            <w:r>
              <w:rPr>
                <w:sz w:val="19"/>
                <w:szCs w:val="19"/>
              </w:rPr>
              <w:lastRenderedPageBreak/>
              <w:t>Governance Issue Level</w:t>
            </w:r>
          </w:p>
        </w:tc>
        <w:tc>
          <w:tcPr>
            <w:tcW w:w="1364" w:type="dxa"/>
            <w:tcMar>
              <w:top w:w="70" w:type="dxa"/>
              <w:left w:w="110" w:type="dxa"/>
              <w:bottom w:w="70" w:type="dxa"/>
              <w:right w:w="110" w:type="dxa"/>
            </w:tcMar>
            <w:vAlign w:val="center"/>
          </w:tcPr>
          <w:p w14:paraId="75DC6C5B" w14:textId="77777777" w:rsidR="009B7CC0" w:rsidRDefault="00000000" w:rsidP="00ED4A5F">
            <w:pPr>
              <w:bidi w:val="0"/>
            </w:pPr>
            <w:r>
              <w:rPr>
                <w:sz w:val="19"/>
                <w:szCs w:val="19"/>
              </w:rPr>
              <w:t>Doughnut</w:t>
            </w:r>
          </w:p>
        </w:tc>
        <w:tc>
          <w:tcPr>
            <w:tcW w:w="2533" w:type="dxa"/>
            <w:tcMar>
              <w:top w:w="70" w:type="dxa"/>
              <w:left w:w="110" w:type="dxa"/>
              <w:bottom w:w="70" w:type="dxa"/>
              <w:right w:w="110" w:type="dxa"/>
            </w:tcMar>
            <w:vAlign w:val="center"/>
          </w:tcPr>
          <w:p w14:paraId="2435CC15" w14:textId="77777777" w:rsidR="009B7CC0" w:rsidRDefault="00000000" w:rsidP="00ED4A5F">
            <w:pPr>
              <w:bidi w:val="0"/>
            </w:pPr>
            <w:r>
              <w:rPr>
                <w:sz w:val="19"/>
                <w:szCs w:val="19"/>
              </w:rPr>
              <w:t>Calc — issue block</w:t>
            </w:r>
          </w:p>
        </w:tc>
        <w:tc>
          <w:tcPr>
            <w:tcW w:w="3316" w:type="dxa"/>
            <w:tcMar>
              <w:top w:w="70" w:type="dxa"/>
              <w:left w:w="110" w:type="dxa"/>
              <w:bottom w:w="70" w:type="dxa"/>
              <w:right w:w="110" w:type="dxa"/>
            </w:tcMar>
            <w:vAlign w:val="center"/>
          </w:tcPr>
          <w:p w14:paraId="3EE30032" w14:textId="77777777" w:rsidR="009B7CC0" w:rsidRDefault="00000000" w:rsidP="00ED4A5F">
            <w:pPr>
              <w:bidi w:val="0"/>
            </w:pPr>
            <w:r>
              <w:rPr>
                <w:sz w:val="19"/>
                <w:szCs w:val="19"/>
              </w:rPr>
              <w:t>Proportion of the portfolio carrying critical or high issues</w:t>
            </w:r>
          </w:p>
        </w:tc>
      </w:tr>
    </w:tbl>
    <w:p w14:paraId="6BD625E4" w14:textId="77777777" w:rsidR="009B7CC0" w:rsidRDefault="00000000" w:rsidP="00ED4A5F">
      <w:pPr>
        <w:bidi w:val="0"/>
        <w:spacing w:before="40" w:after="60"/>
      </w:pPr>
      <w:r>
        <w:rPr>
          <w:sz w:val="8"/>
          <w:szCs w:val="8"/>
        </w:rPr>
        <w:t xml:space="preserve"> </w:t>
      </w:r>
    </w:p>
    <w:p w14:paraId="11787B24" w14:textId="77777777" w:rsidR="009B7CC0" w:rsidRDefault="00000000" w:rsidP="00ED4A5F">
      <w:pPr>
        <w:pStyle w:val="Heading2"/>
        <w:keepNext/>
        <w:spacing w:before="200" w:after="90"/>
      </w:pPr>
      <w:r>
        <w:t>Section E — Exception Watch List and Expected Response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2923"/>
        <w:gridCol w:w="3510"/>
      </w:tblGrid>
      <w:tr w:rsidR="009B7CC0" w14:paraId="51C1963D" w14:textId="77777777">
        <w:tblPrEx>
          <w:tblCellMar>
            <w:top w:w="0" w:type="dxa"/>
            <w:bottom w:w="0" w:type="dxa"/>
          </w:tblCellMar>
        </w:tblPrEx>
        <w:trPr>
          <w:cantSplit/>
          <w:tblHeader/>
        </w:trPr>
        <w:tc>
          <w:tcPr>
            <w:tcW w:w="3313" w:type="dxa"/>
            <w:shd w:val="clear" w:color="auto" w:fill="14456F"/>
            <w:tcMar>
              <w:top w:w="70" w:type="dxa"/>
              <w:left w:w="110" w:type="dxa"/>
              <w:bottom w:w="70" w:type="dxa"/>
              <w:right w:w="110" w:type="dxa"/>
            </w:tcMar>
            <w:vAlign w:val="center"/>
          </w:tcPr>
          <w:p w14:paraId="5618C95A" w14:textId="77777777" w:rsidR="009B7CC0" w:rsidRDefault="00000000" w:rsidP="00ED4A5F">
            <w:pPr>
              <w:bidi w:val="0"/>
            </w:pPr>
            <w:r>
              <w:rPr>
                <w:b/>
                <w:bCs/>
                <w:color w:val="FFFFFF"/>
                <w:sz w:val="19"/>
                <w:szCs w:val="19"/>
              </w:rPr>
              <w:t>Exception</w:t>
            </w:r>
          </w:p>
        </w:tc>
        <w:tc>
          <w:tcPr>
            <w:tcW w:w="2923" w:type="dxa"/>
            <w:shd w:val="clear" w:color="auto" w:fill="14456F"/>
            <w:tcMar>
              <w:top w:w="70" w:type="dxa"/>
              <w:left w:w="110" w:type="dxa"/>
              <w:bottom w:w="70" w:type="dxa"/>
              <w:right w:w="110" w:type="dxa"/>
            </w:tcMar>
            <w:vAlign w:val="center"/>
          </w:tcPr>
          <w:p w14:paraId="0FF16128" w14:textId="77777777" w:rsidR="009B7CC0" w:rsidRDefault="00000000" w:rsidP="00ED4A5F">
            <w:pPr>
              <w:bidi w:val="0"/>
            </w:pPr>
            <w:r>
              <w:rPr>
                <w:b/>
                <w:bCs/>
                <w:color w:val="FFFFFF"/>
                <w:sz w:val="19"/>
                <w:szCs w:val="19"/>
              </w:rPr>
              <w:t>Governance Implication</w:t>
            </w:r>
          </w:p>
        </w:tc>
        <w:tc>
          <w:tcPr>
            <w:tcW w:w="3510" w:type="dxa"/>
            <w:shd w:val="clear" w:color="auto" w:fill="14456F"/>
            <w:tcMar>
              <w:top w:w="70" w:type="dxa"/>
              <w:left w:w="110" w:type="dxa"/>
              <w:bottom w:w="70" w:type="dxa"/>
              <w:right w:w="110" w:type="dxa"/>
            </w:tcMar>
            <w:vAlign w:val="center"/>
          </w:tcPr>
          <w:p w14:paraId="3A28FEBE" w14:textId="77777777" w:rsidR="009B7CC0" w:rsidRDefault="00000000" w:rsidP="00ED4A5F">
            <w:pPr>
              <w:bidi w:val="0"/>
            </w:pPr>
            <w:r>
              <w:rPr>
                <w:b/>
                <w:bCs/>
                <w:color w:val="FFFFFF"/>
                <w:sz w:val="19"/>
                <w:szCs w:val="19"/>
              </w:rPr>
              <w:t>Expected Response</w:t>
            </w:r>
          </w:p>
        </w:tc>
      </w:tr>
      <w:tr w:rsidR="009B7CC0" w14:paraId="1E059436"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AAD8C7D" w14:textId="77777777" w:rsidR="009B7CC0" w:rsidRDefault="00000000" w:rsidP="00ED4A5F">
            <w:pPr>
              <w:bidi w:val="0"/>
            </w:pPr>
            <w:r>
              <w:rPr>
                <w:sz w:val="19"/>
                <w:szCs w:val="19"/>
              </w:rPr>
              <w:t>Projects with no approved Charter</w:t>
            </w:r>
          </w:p>
        </w:tc>
        <w:tc>
          <w:tcPr>
            <w:tcW w:w="2923" w:type="dxa"/>
            <w:tcMar>
              <w:top w:w="70" w:type="dxa"/>
              <w:left w:w="110" w:type="dxa"/>
              <w:bottom w:w="70" w:type="dxa"/>
              <w:right w:w="110" w:type="dxa"/>
            </w:tcMar>
            <w:vAlign w:val="center"/>
          </w:tcPr>
          <w:p w14:paraId="3EF34138" w14:textId="77777777" w:rsidR="009B7CC0" w:rsidRDefault="00000000" w:rsidP="00ED4A5F">
            <w:pPr>
              <w:bidi w:val="0"/>
            </w:pPr>
            <w:r>
              <w:rPr>
                <w:sz w:val="19"/>
                <w:szCs w:val="19"/>
              </w:rPr>
              <w:t>Work is proceeding without authorisation</w:t>
            </w:r>
          </w:p>
        </w:tc>
        <w:tc>
          <w:tcPr>
            <w:tcW w:w="3510" w:type="dxa"/>
            <w:tcMar>
              <w:top w:w="70" w:type="dxa"/>
              <w:left w:w="110" w:type="dxa"/>
              <w:bottom w:w="70" w:type="dxa"/>
              <w:right w:w="110" w:type="dxa"/>
            </w:tcMar>
            <w:vAlign w:val="center"/>
          </w:tcPr>
          <w:p w14:paraId="1519E8D3" w14:textId="77777777" w:rsidR="009B7CC0" w:rsidRDefault="00000000" w:rsidP="00ED4A5F">
            <w:pPr>
              <w:bidi w:val="0"/>
            </w:pPr>
            <w:r>
              <w:rPr>
                <w:sz w:val="19"/>
                <w:szCs w:val="19"/>
              </w:rPr>
              <w:t>Suspend delivery activity or expedite charter approval</w:t>
            </w:r>
          </w:p>
        </w:tc>
      </w:tr>
      <w:tr w:rsidR="009B7CC0" w14:paraId="44E7F47D"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57139FE0" w14:textId="77777777" w:rsidR="009B7CC0" w:rsidRDefault="00000000" w:rsidP="00ED4A5F">
            <w:pPr>
              <w:bidi w:val="0"/>
            </w:pPr>
            <w:r>
              <w:rPr>
                <w:sz w:val="19"/>
                <w:szCs w:val="19"/>
              </w:rPr>
              <w:t>Projects with no approved Business Case</w:t>
            </w:r>
          </w:p>
        </w:tc>
        <w:tc>
          <w:tcPr>
            <w:tcW w:w="2923" w:type="dxa"/>
            <w:tcMar>
              <w:top w:w="70" w:type="dxa"/>
              <w:left w:w="110" w:type="dxa"/>
              <w:bottom w:w="70" w:type="dxa"/>
              <w:right w:w="110" w:type="dxa"/>
            </w:tcMar>
            <w:vAlign w:val="center"/>
          </w:tcPr>
          <w:p w14:paraId="26E9406C" w14:textId="77777777" w:rsidR="009B7CC0" w:rsidRDefault="00000000" w:rsidP="00ED4A5F">
            <w:pPr>
              <w:bidi w:val="0"/>
            </w:pPr>
            <w:r>
              <w:rPr>
                <w:sz w:val="19"/>
                <w:szCs w:val="19"/>
              </w:rPr>
              <w:t>Funding committed without justification</w:t>
            </w:r>
          </w:p>
        </w:tc>
        <w:tc>
          <w:tcPr>
            <w:tcW w:w="3510" w:type="dxa"/>
            <w:tcMar>
              <w:top w:w="70" w:type="dxa"/>
              <w:left w:w="110" w:type="dxa"/>
              <w:bottom w:w="70" w:type="dxa"/>
              <w:right w:w="110" w:type="dxa"/>
            </w:tcMar>
            <w:vAlign w:val="center"/>
          </w:tcPr>
          <w:p w14:paraId="5D59463A" w14:textId="77777777" w:rsidR="009B7CC0" w:rsidRDefault="00000000" w:rsidP="00ED4A5F">
            <w:pPr>
              <w:bidi w:val="0"/>
            </w:pPr>
            <w:r>
              <w:rPr>
                <w:sz w:val="19"/>
                <w:szCs w:val="19"/>
              </w:rPr>
              <w:t>Escalate to the Investment Board immediately</w:t>
            </w:r>
          </w:p>
        </w:tc>
      </w:tr>
      <w:tr w:rsidR="009B7CC0" w14:paraId="196AA127"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119B3BF3" w14:textId="77777777" w:rsidR="009B7CC0" w:rsidRDefault="00000000" w:rsidP="00ED4A5F">
            <w:pPr>
              <w:bidi w:val="0"/>
            </w:pPr>
            <w:r>
              <w:rPr>
                <w:sz w:val="19"/>
                <w:szCs w:val="19"/>
              </w:rPr>
              <w:t>Projects awaiting an approval decision</w:t>
            </w:r>
          </w:p>
        </w:tc>
        <w:tc>
          <w:tcPr>
            <w:tcW w:w="2923" w:type="dxa"/>
            <w:tcMar>
              <w:top w:w="70" w:type="dxa"/>
              <w:left w:w="110" w:type="dxa"/>
              <w:bottom w:w="70" w:type="dxa"/>
              <w:right w:w="110" w:type="dxa"/>
            </w:tcMar>
            <w:vAlign w:val="center"/>
          </w:tcPr>
          <w:p w14:paraId="0B579945" w14:textId="77777777" w:rsidR="009B7CC0" w:rsidRDefault="00000000" w:rsidP="00ED4A5F">
            <w:pPr>
              <w:bidi w:val="0"/>
            </w:pPr>
            <w:r>
              <w:rPr>
                <w:sz w:val="19"/>
                <w:szCs w:val="19"/>
              </w:rPr>
              <w:t>Decision bottleneck consuming float</w:t>
            </w:r>
          </w:p>
        </w:tc>
        <w:tc>
          <w:tcPr>
            <w:tcW w:w="3510" w:type="dxa"/>
            <w:tcMar>
              <w:top w:w="70" w:type="dxa"/>
              <w:left w:w="110" w:type="dxa"/>
              <w:bottom w:w="70" w:type="dxa"/>
              <w:right w:w="110" w:type="dxa"/>
            </w:tcMar>
            <w:vAlign w:val="center"/>
          </w:tcPr>
          <w:p w14:paraId="3A9FA430" w14:textId="77777777" w:rsidR="009B7CC0" w:rsidRDefault="00000000" w:rsidP="00ED4A5F">
            <w:pPr>
              <w:bidi w:val="0"/>
            </w:pPr>
            <w:r>
              <w:rPr>
                <w:sz w:val="19"/>
                <w:szCs w:val="19"/>
              </w:rPr>
              <w:t>Chase the named approver against the response time standard</w:t>
            </w:r>
          </w:p>
        </w:tc>
      </w:tr>
      <w:tr w:rsidR="009B7CC0" w14:paraId="208AF0F7"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2AB5153C" w14:textId="77777777" w:rsidR="009B7CC0" w:rsidRDefault="00000000" w:rsidP="00ED4A5F">
            <w:pPr>
              <w:bidi w:val="0"/>
            </w:pPr>
            <w:r>
              <w:rPr>
                <w:sz w:val="19"/>
                <w:szCs w:val="19"/>
              </w:rPr>
              <w:t>Projects awaiting a stage gate decision</w:t>
            </w:r>
          </w:p>
        </w:tc>
        <w:tc>
          <w:tcPr>
            <w:tcW w:w="2923" w:type="dxa"/>
            <w:tcMar>
              <w:top w:w="70" w:type="dxa"/>
              <w:left w:w="110" w:type="dxa"/>
              <w:bottom w:w="70" w:type="dxa"/>
              <w:right w:w="110" w:type="dxa"/>
            </w:tcMar>
            <w:vAlign w:val="center"/>
          </w:tcPr>
          <w:p w14:paraId="7FFC5DE2" w14:textId="77777777" w:rsidR="009B7CC0" w:rsidRDefault="00000000" w:rsidP="00ED4A5F">
            <w:pPr>
              <w:bidi w:val="0"/>
            </w:pPr>
            <w:r>
              <w:rPr>
                <w:sz w:val="19"/>
                <w:szCs w:val="19"/>
              </w:rPr>
              <w:t>Phase transition blocked</w:t>
            </w:r>
          </w:p>
        </w:tc>
        <w:tc>
          <w:tcPr>
            <w:tcW w:w="3510" w:type="dxa"/>
            <w:tcMar>
              <w:top w:w="70" w:type="dxa"/>
              <w:left w:w="110" w:type="dxa"/>
              <w:bottom w:w="70" w:type="dxa"/>
              <w:right w:w="110" w:type="dxa"/>
            </w:tcMar>
            <w:vAlign w:val="center"/>
          </w:tcPr>
          <w:p w14:paraId="0FAAA50F" w14:textId="77777777" w:rsidR="009B7CC0" w:rsidRDefault="00000000" w:rsidP="00ED4A5F">
            <w:pPr>
              <w:bidi w:val="0"/>
            </w:pPr>
            <w:r>
              <w:rPr>
                <w:sz w:val="19"/>
                <w:szCs w:val="19"/>
              </w:rPr>
              <w:t>Confirm the gate date and the completeness of the submission</w:t>
            </w:r>
          </w:p>
        </w:tc>
      </w:tr>
      <w:tr w:rsidR="009B7CC0" w14:paraId="40DF2064"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D4AF645" w14:textId="77777777" w:rsidR="009B7CC0" w:rsidRDefault="00000000" w:rsidP="00ED4A5F">
            <w:pPr>
              <w:bidi w:val="0"/>
            </w:pPr>
            <w:r>
              <w:rPr>
                <w:sz w:val="19"/>
                <w:szCs w:val="19"/>
              </w:rPr>
              <w:t>Gate submissions overdue</w:t>
            </w:r>
          </w:p>
        </w:tc>
        <w:tc>
          <w:tcPr>
            <w:tcW w:w="2923" w:type="dxa"/>
            <w:tcMar>
              <w:top w:w="70" w:type="dxa"/>
              <w:left w:w="110" w:type="dxa"/>
              <w:bottom w:w="70" w:type="dxa"/>
              <w:right w:w="110" w:type="dxa"/>
            </w:tcMar>
            <w:vAlign w:val="center"/>
          </w:tcPr>
          <w:p w14:paraId="0FD673EF" w14:textId="77777777" w:rsidR="009B7CC0" w:rsidRDefault="00000000" w:rsidP="00ED4A5F">
            <w:pPr>
              <w:bidi w:val="0"/>
            </w:pPr>
            <w:r>
              <w:rPr>
                <w:sz w:val="19"/>
                <w:szCs w:val="19"/>
              </w:rPr>
              <w:t>Governance control not being applied</w:t>
            </w:r>
          </w:p>
        </w:tc>
        <w:tc>
          <w:tcPr>
            <w:tcW w:w="3510" w:type="dxa"/>
            <w:tcMar>
              <w:top w:w="70" w:type="dxa"/>
              <w:left w:w="110" w:type="dxa"/>
              <w:bottom w:w="70" w:type="dxa"/>
              <w:right w:w="110" w:type="dxa"/>
            </w:tcMar>
            <w:vAlign w:val="center"/>
          </w:tcPr>
          <w:p w14:paraId="312A5A83" w14:textId="77777777" w:rsidR="009B7CC0" w:rsidRDefault="00000000" w:rsidP="00ED4A5F">
            <w:pPr>
              <w:bidi w:val="0"/>
            </w:pPr>
            <w:r>
              <w:rPr>
                <w:sz w:val="19"/>
                <w:szCs w:val="19"/>
              </w:rPr>
              <w:t>Escalate to the sponsor; reschedule the gate</w:t>
            </w:r>
          </w:p>
        </w:tc>
      </w:tr>
      <w:tr w:rsidR="009B7CC0" w14:paraId="153D454D"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4AEA7D23" w14:textId="77777777" w:rsidR="009B7CC0" w:rsidRDefault="00000000" w:rsidP="00ED4A5F">
            <w:pPr>
              <w:bidi w:val="0"/>
            </w:pPr>
            <w:r>
              <w:rPr>
                <w:sz w:val="19"/>
                <w:szCs w:val="19"/>
              </w:rPr>
              <w:t>Critical or high governance issues</w:t>
            </w:r>
          </w:p>
        </w:tc>
        <w:tc>
          <w:tcPr>
            <w:tcW w:w="2923" w:type="dxa"/>
            <w:tcMar>
              <w:top w:w="70" w:type="dxa"/>
              <w:left w:w="110" w:type="dxa"/>
              <w:bottom w:w="70" w:type="dxa"/>
              <w:right w:w="110" w:type="dxa"/>
            </w:tcMar>
            <w:vAlign w:val="center"/>
          </w:tcPr>
          <w:p w14:paraId="20CF7545" w14:textId="77777777" w:rsidR="009B7CC0" w:rsidRDefault="00000000" w:rsidP="00ED4A5F">
            <w:pPr>
              <w:bidi w:val="0"/>
            </w:pPr>
            <w:r>
              <w:rPr>
                <w:sz w:val="19"/>
                <w:szCs w:val="19"/>
              </w:rPr>
              <w:t>Control environment is compromised</w:t>
            </w:r>
          </w:p>
        </w:tc>
        <w:tc>
          <w:tcPr>
            <w:tcW w:w="3510" w:type="dxa"/>
            <w:tcMar>
              <w:top w:w="70" w:type="dxa"/>
              <w:left w:w="110" w:type="dxa"/>
              <w:bottom w:w="70" w:type="dxa"/>
              <w:right w:w="110" w:type="dxa"/>
            </w:tcMar>
            <w:vAlign w:val="center"/>
          </w:tcPr>
          <w:p w14:paraId="51D28B77" w14:textId="77777777" w:rsidR="009B7CC0" w:rsidRDefault="00000000" w:rsidP="00ED4A5F">
            <w:pPr>
              <w:bidi w:val="0"/>
            </w:pPr>
            <w:r>
              <w:rPr>
                <w:sz w:val="19"/>
                <w:szCs w:val="19"/>
              </w:rPr>
              <w:t>Named remediation plan reported at the next portfolio meeting</w:t>
            </w:r>
          </w:p>
        </w:tc>
      </w:tr>
      <w:tr w:rsidR="009B7CC0" w14:paraId="16D4F5EF"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6A98521E" w14:textId="77777777" w:rsidR="009B7CC0" w:rsidRDefault="00000000" w:rsidP="00ED4A5F">
            <w:pPr>
              <w:bidi w:val="0"/>
            </w:pPr>
            <w:r>
              <w:rPr>
                <w:sz w:val="19"/>
                <w:szCs w:val="19"/>
              </w:rPr>
              <w:t>Initiation registers not established</w:t>
            </w:r>
          </w:p>
        </w:tc>
        <w:tc>
          <w:tcPr>
            <w:tcW w:w="2923" w:type="dxa"/>
            <w:tcMar>
              <w:top w:w="70" w:type="dxa"/>
              <w:left w:w="110" w:type="dxa"/>
              <w:bottom w:w="70" w:type="dxa"/>
              <w:right w:w="110" w:type="dxa"/>
            </w:tcMar>
            <w:vAlign w:val="center"/>
          </w:tcPr>
          <w:p w14:paraId="70933D1C" w14:textId="77777777" w:rsidR="009B7CC0" w:rsidRDefault="00000000" w:rsidP="00ED4A5F">
            <w:pPr>
              <w:bidi w:val="0"/>
            </w:pPr>
            <w:r>
              <w:rPr>
                <w:sz w:val="19"/>
                <w:szCs w:val="19"/>
              </w:rPr>
              <w:t>Risks and dependencies are unmanaged</w:t>
            </w:r>
          </w:p>
        </w:tc>
        <w:tc>
          <w:tcPr>
            <w:tcW w:w="3510" w:type="dxa"/>
            <w:tcMar>
              <w:top w:w="70" w:type="dxa"/>
              <w:left w:w="110" w:type="dxa"/>
              <w:bottom w:w="70" w:type="dxa"/>
              <w:right w:w="110" w:type="dxa"/>
            </w:tcMar>
            <w:vAlign w:val="center"/>
          </w:tcPr>
          <w:p w14:paraId="5B9C50CF" w14:textId="77777777" w:rsidR="009B7CC0" w:rsidRDefault="00000000" w:rsidP="00ED4A5F">
            <w:pPr>
              <w:bidi w:val="0"/>
            </w:pPr>
            <w:r>
              <w:rPr>
                <w:sz w:val="19"/>
                <w:szCs w:val="19"/>
              </w:rPr>
              <w:t>PMO to support establishment within two weeks</w:t>
            </w:r>
          </w:p>
        </w:tc>
      </w:tr>
      <w:tr w:rsidR="009B7CC0" w14:paraId="2865F8D0"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02EB9869" w14:textId="77777777" w:rsidR="009B7CC0" w:rsidRDefault="00000000" w:rsidP="00ED4A5F">
            <w:pPr>
              <w:bidi w:val="0"/>
            </w:pPr>
            <w:r>
              <w:rPr>
                <w:sz w:val="19"/>
                <w:szCs w:val="19"/>
              </w:rPr>
              <w:t>Kick-off not held</w:t>
            </w:r>
          </w:p>
        </w:tc>
        <w:tc>
          <w:tcPr>
            <w:tcW w:w="2923" w:type="dxa"/>
            <w:tcMar>
              <w:top w:w="70" w:type="dxa"/>
              <w:left w:w="110" w:type="dxa"/>
              <w:bottom w:w="70" w:type="dxa"/>
              <w:right w:w="110" w:type="dxa"/>
            </w:tcMar>
            <w:vAlign w:val="center"/>
          </w:tcPr>
          <w:p w14:paraId="2342ABAB" w14:textId="77777777" w:rsidR="009B7CC0" w:rsidRDefault="00000000" w:rsidP="00ED4A5F">
            <w:pPr>
              <w:bidi w:val="0"/>
            </w:pPr>
            <w:r>
              <w:rPr>
                <w:sz w:val="19"/>
                <w:szCs w:val="19"/>
              </w:rPr>
              <w:t>Team not mobilised against a shared understanding</w:t>
            </w:r>
          </w:p>
        </w:tc>
        <w:tc>
          <w:tcPr>
            <w:tcW w:w="3510" w:type="dxa"/>
            <w:tcMar>
              <w:top w:w="70" w:type="dxa"/>
              <w:left w:w="110" w:type="dxa"/>
              <w:bottom w:w="70" w:type="dxa"/>
              <w:right w:w="110" w:type="dxa"/>
            </w:tcMar>
            <w:vAlign w:val="center"/>
          </w:tcPr>
          <w:p w14:paraId="4FC08974" w14:textId="77777777" w:rsidR="009B7CC0" w:rsidRDefault="00000000" w:rsidP="00ED4A5F">
            <w:pPr>
              <w:bidi w:val="0"/>
            </w:pPr>
            <w:r>
              <w:rPr>
                <w:sz w:val="19"/>
                <w:szCs w:val="19"/>
              </w:rPr>
              <w:t>Schedule the kick-off before further delivery activity</w:t>
            </w:r>
          </w:p>
        </w:tc>
      </w:tr>
      <w:tr w:rsidR="009B7CC0" w14:paraId="78646564"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6B071CF3" w14:textId="77777777" w:rsidR="009B7CC0" w:rsidRDefault="00000000" w:rsidP="00ED4A5F">
            <w:pPr>
              <w:bidi w:val="0"/>
            </w:pPr>
            <w:r>
              <w:rPr>
                <w:sz w:val="19"/>
                <w:szCs w:val="19"/>
              </w:rPr>
              <w:t>Projects rated Not Ready</w:t>
            </w:r>
          </w:p>
        </w:tc>
        <w:tc>
          <w:tcPr>
            <w:tcW w:w="2923" w:type="dxa"/>
            <w:tcMar>
              <w:top w:w="70" w:type="dxa"/>
              <w:left w:w="110" w:type="dxa"/>
              <w:bottom w:w="70" w:type="dxa"/>
              <w:right w:w="110" w:type="dxa"/>
            </w:tcMar>
            <w:vAlign w:val="center"/>
          </w:tcPr>
          <w:p w14:paraId="0AEE8ADF" w14:textId="77777777" w:rsidR="009B7CC0" w:rsidRDefault="00000000" w:rsidP="00ED4A5F">
            <w:pPr>
              <w:bidi w:val="0"/>
            </w:pPr>
            <w:r>
              <w:rPr>
                <w:sz w:val="19"/>
                <w:szCs w:val="19"/>
              </w:rPr>
              <w:t>Project cannot pass its gate</w:t>
            </w:r>
          </w:p>
        </w:tc>
        <w:tc>
          <w:tcPr>
            <w:tcW w:w="3510" w:type="dxa"/>
            <w:tcMar>
              <w:top w:w="70" w:type="dxa"/>
              <w:left w:w="110" w:type="dxa"/>
              <w:bottom w:w="70" w:type="dxa"/>
              <w:right w:w="110" w:type="dxa"/>
            </w:tcMar>
            <w:vAlign w:val="center"/>
          </w:tcPr>
          <w:p w14:paraId="7C523266" w14:textId="77777777" w:rsidR="009B7CC0" w:rsidRDefault="00000000" w:rsidP="00ED4A5F">
            <w:pPr>
              <w:bidi w:val="0"/>
            </w:pPr>
            <w:r>
              <w:rPr>
                <w:sz w:val="19"/>
                <w:szCs w:val="19"/>
              </w:rPr>
              <w:t>Hold at the current phase; agree a remediation plan</w:t>
            </w:r>
          </w:p>
        </w:tc>
      </w:tr>
      <w:tr w:rsidR="009B7CC0" w14:paraId="38995C9D"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E92B4B9" w14:textId="77777777" w:rsidR="009B7CC0" w:rsidRDefault="00000000" w:rsidP="00ED4A5F">
            <w:pPr>
              <w:bidi w:val="0"/>
            </w:pPr>
            <w:r>
              <w:rPr>
                <w:sz w:val="19"/>
                <w:szCs w:val="19"/>
              </w:rPr>
              <w:t>Forecast exceeds approved budget</w:t>
            </w:r>
          </w:p>
        </w:tc>
        <w:tc>
          <w:tcPr>
            <w:tcW w:w="2923" w:type="dxa"/>
            <w:tcMar>
              <w:top w:w="70" w:type="dxa"/>
              <w:left w:w="110" w:type="dxa"/>
              <w:bottom w:w="70" w:type="dxa"/>
              <w:right w:w="110" w:type="dxa"/>
            </w:tcMar>
            <w:vAlign w:val="center"/>
          </w:tcPr>
          <w:p w14:paraId="1D2BFFBD" w14:textId="77777777" w:rsidR="009B7CC0" w:rsidRDefault="00000000" w:rsidP="00ED4A5F">
            <w:pPr>
              <w:bidi w:val="0"/>
            </w:pPr>
            <w:r>
              <w:rPr>
                <w:sz w:val="19"/>
                <w:szCs w:val="19"/>
              </w:rPr>
              <w:t>Investment tolerance breached or at risk</w:t>
            </w:r>
          </w:p>
        </w:tc>
        <w:tc>
          <w:tcPr>
            <w:tcW w:w="3510" w:type="dxa"/>
            <w:tcMar>
              <w:top w:w="70" w:type="dxa"/>
              <w:left w:w="110" w:type="dxa"/>
              <w:bottom w:w="70" w:type="dxa"/>
              <w:right w:w="110" w:type="dxa"/>
            </w:tcMar>
            <w:vAlign w:val="center"/>
          </w:tcPr>
          <w:p w14:paraId="3BFECA08" w14:textId="77777777" w:rsidR="009B7CC0" w:rsidRDefault="00000000" w:rsidP="00ED4A5F">
            <w:pPr>
              <w:bidi w:val="0"/>
            </w:pPr>
            <w:r>
              <w:rPr>
                <w:sz w:val="19"/>
                <w:szCs w:val="19"/>
              </w:rPr>
              <w:t>Test against tolerance; escalate if breached</w:t>
            </w:r>
          </w:p>
        </w:tc>
      </w:tr>
      <w:tr w:rsidR="009B7CC0" w14:paraId="6C7DDA34"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6E82C65A" w14:textId="77777777" w:rsidR="009B7CC0" w:rsidRDefault="00000000" w:rsidP="00ED4A5F">
            <w:pPr>
              <w:bidi w:val="0"/>
            </w:pPr>
            <w:r>
              <w:rPr>
                <w:sz w:val="19"/>
                <w:szCs w:val="19"/>
              </w:rPr>
              <w:t>Projects with a Red RAG status</w:t>
            </w:r>
          </w:p>
        </w:tc>
        <w:tc>
          <w:tcPr>
            <w:tcW w:w="2923" w:type="dxa"/>
            <w:tcMar>
              <w:top w:w="70" w:type="dxa"/>
              <w:left w:w="110" w:type="dxa"/>
              <w:bottom w:w="70" w:type="dxa"/>
              <w:right w:w="110" w:type="dxa"/>
            </w:tcMar>
            <w:vAlign w:val="center"/>
          </w:tcPr>
          <w:p w14:paraId="2A006A4D" w14:textId="77777777" w:rsidR="009B7CC0" w:rsidRDefault="00000000" w:rsidP="00ED4A5F">
            <w:pPr>
              <w:bidi w:val="0"/>
            </w:pPr>
            <w:r>
              <w:rPr>
                <w:sz w:val="19"/>
                <w:szCs w:val="19"/>
              </w:rPr>
              <w:t>Delivery is materially off track</w:t>
            </w:r>
          </w:p>
        </w:tc>
        <w:tc>
          <w:tcPr>
            <w:tcW w:w="3510" w:type="dxa"/>
            <w:tcMar>
              <w:top w:w="70" w:type="dxa"/>
              <w:left w:w="110" w:type="dxa"/>
              <w:bottom w:w="70" w:type="dxa"/>
              <w:right w:w="110" w:type="dxa"/>
            </w:tcMar>
            <w:vAlign w:val="center"/>
          </w:tcPr>
          <w:p w14:paraId="6CFACC55" w14:textId="77777777" w:rsidR="009B7CC0" w:rsidRDefault="00000000" w:rsidP="00ED4A5F">
            <w:pPr>
              <w:bidi w:val="0"/>
            </w:pPr>
            <w:r>
              <w:rPr>
                <w:sz w:val="19"/>
                <w:szCs w:val="19"/>
              </w:rPr>
              <w:t>Exception report to the sponsor within the standard response time</w:t>
            </w:r>
          </w:p>
        </w:tc>
      </w:tr>
      <w:tr w:rsidR="009B7CC0" w14:paraId="52D5A4AC" w14:textId="77777777">
        <w:tblPrEx>
          <w:tblCellMar>
            <w:top w:w="0" w:type="dxa"/>
            <w:bottom w:w="0" w:type="dxa"/>
          </w:tblCellMar>
        </w:tblPrEx>
        <w:trPr>
          <w:cantSplit/>
        </w:trPr>
        <w:tc>
          <w:tcPr>
            <w:tcW w:w="3313" w:type="dxa"/>
            <w:tcMar>
              <w:top w:w="70" w:type="dxa"/>
              <w:left w:w="110" w:type="dxa"/>
              <w:bottom w:w="70" w:type="dxa"/>
              <w:right w:w="110" w:type="dxa"/>
            </w:tcMar>
            <w:vAlign w:val="center"/>
          </w:tcPr>
          <w:p w14:paraId="3328EA83" w14:textId="77777777" w:rsidR="009B7CC0" w:rsidRDefault="00000000" w:rsidP="00ED4A5F">
            <w:pPr>
              <w:bidi w:val="0"/>
            </w:pPr>
            <w:r>
              <w:rPr>
                <w:sz w:val="19"/>
                <w:szCs w:val="19"/>
              </w:rPr>
              <w:t>Projects on hold</w:t>
            </w:r>
          </w:p>
        </w:tc>
        <w:tc>
          <w:tcPr>
            <w:tcW w:w="2923" w:type="dxa"/>
            <w:tcMar>
              <w:top w:w="70" w:type="dxa"/>
              <w:left w:w="110" w:type="dxa"/>
              <w:bottom w:w="70" w:type="dxa"/>
              <w:right w:w="110" w:type="dxa"/>
            </w:tcMar>
            <w:vAlign w:val="center"/>
          </w:tcPr>
          <w:p w14:paraId="43B9738A" w14:textId="77777777" w:rsidR="009B7CC0" w:rsidRDefault="00000000" w:rsidP="00ED4A5F">
            <w:pPr>
              <w:bidi w:val="0"/>
            </w:pPr>
            <w:r>
              <w:rPr>
                <w:sz w:val="19"/>
                <w:szCs w:val="19"/>
              </w:rPr>
              <w:t>Capacity committed but not producing value</w:t>
            </w:r>
          </w:p>
        </w:tc>
        <w:tc>
          <w:tcPr>
            <w:tcW w:w="3510" w:type="dxa"/>
            <w:tcMar>
              <w:top w:w="70" w:type="dxa"/>
              <w:left w:w="110" w:type="dxa"/>
              <w:bottom w:w="70" w:type="dxa"/>
              <w:right w:w="110" w:type="dxa"/>
            </w:tcMar>
            <w:vAlign w:val="center"/>
          </w:tcPr>
          <w:p w14:paraId="3C9247B4" w14:textId="77777777" w:rsidR="009B7CC0" w:rsidRDefault="00000000" w:rsidP="00ED4A5F">
            <w:pPr>
              <w:bidi w:val="0"/>
            </w:pPr>
            <w:r>
              <w:rPr>
                <w:sz w:val="19"/>
                <w:szCs w:val="19"/>
              </w:rPr>
              <w:t>Confirm the restart condition or release the resources</w:t>
            </w:r>
          </w:p>
        </w:tc>
      </w:tr>
    </w:tbl>
    <w:p w14:paraId="691B43FB" w14:textId="77777777" w:rsidR="009B7CC0" w:rsidRDefault="00000000" w:rsidP="00ED4A5F">
      <w:pPr>
        <w:bidi w:val="0"/>
        <w:spacing w:before="40" w:after="60"/>
      </w:pPr>
      <w:r>
        <w:rPr>
          <w:sz w:val="8"/>
          <w:szCs w:val="8"/>
        </w:rPr>
        <w:t xml:space="preserve"> </w:t>
      </w:r>
    </w:p>
    <w:p w14:paraId="560BEACB" w14:textId="77777777" w:rsidR="009B7CC0" w:rsidRDefault="00000000" w:rsidP="00ED4A5F">
      <w:pPr>
        <w:pStyle w:val="Heading2"/>
        <w:keepNext/>
        <w:spacing w:before="200" w:after="90"/>
      </w:pPr>
      <w:r>
        <w:t>Section F — Reporting Cycle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754"/>
        <w:gridCol w:w="2533"/>
        <w:gridCol w:w="2728"/>
        <w:gridCol w:w="2731"/>
      </w:tblGrid>
      <w:tr w:rsidR="009B7CC0" w14:paraId="590E74A2" w14:textId="77777777">
        <w:tblPrEx>
          <w:tblCellMar>
            <w:top w:w="0" w:type="dxa"/>
            <w:bottom w:w="0" w:type="dxa"/>
          </w:tblCellMar>
        </w:tblPrEx>
        <w:trPr>
          <w:cantSplit/>
          <w:tblHeader/>
        </w:trPr>
        <w:tc>
          <w:tcPr>
            <w:tcW w:w="1754" w:type="dxa"/>
            <w:shd w:val="clear" w:color="auto" w:fill="14456F"/>
            <w:tcMar>
              <w:top w:w="70" w:type="dxa"/>
              <w:left w:w="110" w:type="dxa"/>
              <w:bottom w:w="70" w:type="dxa"/>
              <w:right w:w="110" w:type="dxa"/>
            </w:tcMar>
            <w:vAlign w:val="center"/>
          </w:tcPr>
          <w:p w14:paraId="223B5C31" w14:textId="77777777" w:rsidR="009B7CC0" w:rsidRDefault="00000000" w:rsidP="00ED4A5F">
            <w:pPr>
              <w:bidi w:val="0"/>
            </w:pPr>
            <w:r>
              <w:rPr>
                <w:b/>
                <w:bCs/>
                <w:color w:val="FFFFFF"/>
                <w:sz w:val="19"/>
                <w:szCs w:val="19"/>
              </w:rPr>
              <w:t>Timing</w:t>
            </w:r>
          </w:p>
        </w:tc>
        <w:tc>
          <w:tcPr>
            <w:tcW w:w="2533" w:type="dxa"/>
            <w:shd w:val="clear" w:color="auto" w:fill="14456F"/>
            <w:tcMar>
              <w:top w:w="70" w:type="dxa"/>
              <w:left w:w="110" w:type="dxa"/>
              <w:bottom w:w="70" w:type="dxa"/>
              <w:right w:w="110" w:type="dxa"/>
            </w:tcMar>
            <w:vAlign w:val="center"/>
          </w:tcPr>
          <w:p w14:paraId="5A4C9399" w14:textId="77777777" w:rsidR="009B7CC0" w:rsidRDefault="00000000" w:rsidP="00ED4A5F">
            <w:pPr>
              <w:bidi w:val="0"/>
            </w:pPr>
            <w:r>
              <w:rPr>
                <w:b/>
                <w:bCs/>
                <w:color w:val="FFFFFF"/>
                <w:sz w:val="19"/>
                <w:szCs w:val="19"/>
              </w:rPr>
              <w:t>Activity</w:t>
            </w:r>
          </w:p>
        </w:tc>
        <w:tc>
          <w:tcPr>
            <w:tcW w:w="2728" w:type="dxa"/>
            <w:shd w:val="clear" w:color="auto" w:fill="14456F"/>
            <w:tcMar>
              <w:top w:w="70" w:type="dxa"/>
              <w:left w:w="110" w:type="dxa"/>
              <w:bottom w:w="70" w:type="dxa"/>
              <w:right w:w="110" w:type="dxa"/>
            </w:tcMar>
            <w:vAlign w:val="center"/>
          </w:tcPr>
          <w:p w14:paraId="46C73F94" w14:textId="77777777" w:rsidR="009B7CC0" w:rsidRDefault="00000000" w:rsidP="00ED4A5F">
            <w:pPr>
              <w:bidi w:val="0"/>
            </w:pPr>
            <w:r>
              <w:rPr>
                <w:b/>
                <w:bCs/>
                <w:color w:val="FFFFFF"/>
                <w:sz w:val="19"/>
                <w:szCs w:val="19"/>
              </w:rPr>
              <w:t>Owner</w:t>
            </w:r>
          </w:p>
        </w:tc>
        <w:tc>
          <w:tcPr>
            <w:tcW w:w="2731" w:type="dxa"/>
            <w:shd w:val="clear" w:color="auto" w:fill="14456F"/>
            <w:tcMar>
              <w:top w:w="70" w:type="dxa"/>
              <w:left w:w="110" w:type="dxa"/>
              <w:bottom w:w="70" w:type="dxa"/>
              <w:right w:w="110" w:type="dxa"/>
            </w:tcMar>
            <w:vAlign w:val="center"/>
          </w:tcPr>
          <w:p w14:paraId="64DEF94A" w14:textId="77777777" w:rsidR="009B7CC0" w:rsidRDefault="00000000" w:rsidP="00ED4A5F">
            <w:pPr>
              <w:bidi w:val="0"/>
            </w:pPr>
            <w:r>
              <w:rPr>
                <w:b/>
                <w:bCs/>
                <w:color w:val="FFFFFF"/>
                <w:sz w:val="19"/>
                <w:szCs w:val="19"/>
              </w:rPr>
              <w:t>Output</w:t>
            </w:r>
          </w:p>
        </w:tc>
      </w:tr>
      <w:tr w:rsidR="009B7CC0" w14:paraId="469FFFA8"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1A9D4225" w14:textId="77777777" w:rsidR="009B7CC0" w:rsidRDefault="00000000" w:rsidP="00ED4A5F">
            <w:pPr>
              <w:bidi w:val="0"/>
            </w:pPr>
            <w:r>
              <w:rPr>
                <w:sz w:val="19"/>
                <w:szCs w:val="19"/>
              </w:rPr>
              <w:t>Working day 1–2</w:t>
            </w:r>
          </w:p>
        </w:tc>
        <w:tc>
          <w:tcPr>
            <w:tcW w:w="2533" w:type="dxa"/>
            <w:tcMar>
              <w:top w:w="70" w:type="dxa"/>
              <w:left w:w="110" w:type="dxa"/>
              <w:bottom w:w="70" w:type="dxa"/>
              <w:right w:w="110" w:type="dxa"/>
            </w:tcMar>
            <w:vAlign w:val="center"/>
          </w:tcPr>
          <w:p w14:paraId="1DFF505F" w14:textId="77777777" w:rsidR="009B7CC0" w:rsidRDefault="00000000" w:rsidP="00ED4A5F">
            <w:pPr>
              <w:bidi w:val="0"/>
            </w:pPr>
            <w:r>
              <w:rPr>
                <w:sz w:val="19"/>
                <w:szCs w:val="19"/>
              </w:rPr>
              <w:t>Collect project data from the registers and status reports</w:t>
            </w:r>
          </w:p>
        </w:tc>
        <w:tc>
          <w:tcPr>
            <w:tcW w:w="2728" w:type="dxa"/>
            <w:tcMar>
              <w:top w:w="70" w:type="dxa"/>
              <w:left w:w="110" w:type="dxa"/>
              <w:bottom w:w="70" w:type="dxa"/>
              <w:right w:w="110" w:type="dxa"/>
            </w:tcMar>
            <w:vAlign w:val="center"/>
          </w:tcPr>
          <w:p w14:paraId="66BB1890" w14:textId="77777777" w:rsidR="009B7CC0" w:rsidRDefault="00000000" w:rsidP="00ED4A5F">
            <w:pPr>
              <w:bidi w:val="0"/>
            </w:pPr>
            <w:r>
              <w:rPr>
                <w:sz w:val="19"/>
                <w:szCs w:val="19"/>
              </w:rPr>
              <w:t>PMO Analyst</w:t>
            </w:r>
          </w:p>
        </w:tc>
        <w:tc>
          <w:tcPr>
            <w:tcW w:w="2731" w:type="dxa"/>
            <w:tcMar>
              <w:top w:w="70" w:type="dxa"/>
              <w:left w:w="110" w:type="dxa"/>
              <w:bottom w:w="70" w:type="dxa"/>
              <w:right w:w="110" w:type="dxa"/>
            </w:tcMar>
            <w:vAlign w:val="center"/>
          </w:tcPr>
          <w:p w14:paraId="32AA342A" w14:textId="77777777" w:rsidR="009B7CC0" w:rsidRDefault="00000000" w:rsidP="00ED4A5F">
            <w:pPr>
              <w:bidi w:val="0"/>
            </w:pPr>
            <w:r>
              <w:rPr>
                <w:sz w:val="19"/>
                <w:szCs w:val="19"/>
              </w:rPr>
              <w:t>Portfolio_Master updated</w:t>
            </w:r>
          </w:p>
        </w:tc>
      </w:tr>
      <w:tr w:rsidR="009B7CC0" w14:paraId="2F51271B"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31FA60E" w14:textId="77777777" w:rsidR="009B7CC0" w:rsidRDefault="00000000" w:rsidP="00ED4A5F">
            <w:pPr>
              <w:bidi w:val="0"/>
            </w:pPr>
            <w:r>
              <w:rPr>
                <w:sz w:val="19"/>
                <w:szCs w:val="19"/>
              </w:rPr>
              <w:t>Working day 3</w:t>
            </w:r>
          </w:p>
        </w:tc>
        <w:tc>
          <w:tcPr>
            <w:tcW w:w="2533" w:type="dxa"/>
            <w:tcMar>
              <w:top w:w="70" w:type="dxa"/>
              <w:left w:w="110" w:type="dxa"/>
              <w:bottom w:w="70" w:type="dxa"/>
              <w:right w:w="110" w:type="dxa"/>
            </w:tcMar>
            <w:vAlign w:val="center"/>
          </w:tcPr>
          <w:p w14:paraId="70320847" w14:textId="77777777" w:rsidR="009B7CC0" w:rsidRDefault="00000000" w:rsidP="00ED4A5F">
            <w:pPr>
              <w:bidi w:val="0"/>
            </w:pPr>
            <w:r>
              <w:rPr>
                <w:sz w:val="19"/>
                <w:szCs w:val="19"/>
              </w:rPr>
              <w:t>Verify controlled values, dates and exceptions</w:t>
            </w:r>
          </w:p>
        </w:tc>
        <w:tc>
          <w:tcPr>
            <w:tcW w:w="2728" w:type="dxa"/>
            <w:tcMar>
              <w:top w:w="70" w:type="dxa"/>
              <w:left w:w="110" w:type="dxa"/>
              <w:bottom w:w="70" w:type="dxa"/>
              <w:right w:w="110" w:type="dxa"/>
            </w:tcMar>
            <w:vAlign w:val="center"/>
          </w:tcPr>
          <w:p w14:paraId="4A74778B" w14:textId="77777777" w:rsidR="009B7CC0" w:rsidRDefault="00000000" w:rsidP="00ED4A5F">
            <w:pPr>
              <w:bidi w:val="0"/>
            </w:pPr>
            <w:r>
              <w:rPr>
                <w:sz w:val="19"/>
                <w:szCs w:val="19"/>
              </w:rPr>
              <w:t>PMO Analyst</w:t>
            </w:r>
          </w:p>
        </w:tc>
        <w:tc>
          <w:tcPr>
            <w:tcW w:w="2731" w:type="dxa"/>
            <w:tcMar>
              <w:top w:w="70" w:type="dxa"/>
              <w:left w:w="110" w:type="dxa"/>
              <w:bottom w:w="70" w:type="dxa"/>
              <w:right w:w="110" w:type="dxa"/>
            </w:tcMar>
            <w:vAlign w:val="center"/>
          </w:tcPr>
          <w:p w14:paraId="711AE1B1" w14:textId="77777777" w:rsidR="009B7CC0" w:rsidRDefault="00000000" w:rsidP="00ED4A5F">
            <w:pPr>
              <w:bidi w:val="0"/>
            </w:pPr>
            <w:r>
              <w:rPr>
                <w:sz w:val="19"/>
                <w:szCs w:val="19"/>
              </w:rPr>
              <w:t>Verified data set</w:t>
            </w:r>
          </w:p>
        </w:tc>
      </w:tr>
      <w:tr w:rsidR="009B7CC0" w14:paraId="4C7321E4"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57560E8C" w14:textId="77777777" w:rsidR="009B7CC0" w:rsidRDefault="00000000" w:rsidP="00ED4A5F">
            <w:pPr>
              <w:bidi w:val="0"/>
            </w:pPr>
            <w:r>
              <w:rPr>
                <w:sz w:val="19"/>
                <w:szCs w:val="19"/>
              </w:rPr>
              <w:t>Working day 4</w:t>
            </w:r>
          </w:p>
        </w:tc>
        <w:tc>
          <w:tcPr>
            <w:tcW w:w="2533" w:type="dxa"/>
            <w:tcMar>
              <w:top w:w="70" w:type="dxa"/>
              <w:left w:w="110" w:type="dxa"/>
              <w:bottom w:w="70" w:type="dxa"/>
              <w:right w:w="110" w:type="dxa"/>
            </w:tcMar>
            <w:vAlign w:val="center"/>
          </w:tcPr>
          <w:p w14:paraId="1B79059A" w14:textId="77777777" w:rsidR="009B7CC0" w:rsidRDefault="00000000" w:rsidP="00ED4A5F">
            <w:pPr>
              <w:bidi w:val="0"/>
            </w:pPr>
            <w:r>
              <w:rPr>
                <w:sz w:val="19"/>
                <w:szCs w:val="19"/>
              </w:rPr>
              <w:t>Review the dashboard and prepare the commentary</w:t>
            </w:r>
          </w:p>
        </w:tc>
        <w:tc>
          <w:tcPr>
            <w:tcW w:w="2728" w:type="dxa"/>
            <w:tcMar>
              <w:top w:w="70" w:type="dxa"/>
              <w:left w:w="110" w:type="dxa"/>
              <w:bottom w:w="70" w:type="dxa"/>
              <w:right w:w="110" w:type="dxa"/>
            </w:tcMar>
            <w:vAlign w:val="center"/>
          </w:tcPr>
          <w:p w14:paraId="0CD89846" w14:textId="77777777" w:rsidR="009B7CC0" w:rsidRDefault="00000000" w:rsidP="00ED4A5F">
            <w:pPr>
              <w:bidi w:val="0"/>
            </w:pPr>
            <w:r>
              <w:rPr>
                <w:sz w:val="19"/>
                <w:szCs w:val="19"/>
              </w:rPr>
              <w:t>PMO Manager</w:t>
            </w:r>
          </w:p>
        </w:tc>
        <w:tc>
          <w:tcPr>
            <w:tcW w:w="2731" w:type="dxa"/>
            <w:tcMar>
              <w:top w:w="70" w:type="dxa"/>
              <w:left w:w="110" w:type="dxa"/>
              <w:bottom w:w="70" w:type="dxa"/>
              <w:right w:w="110" w:type="dxa"/>
            </w:tcMar>
            <w:vAlign w:val="center"/>
          </w:tcPr>
          <w:p w14:paraId="6C56792A" w14:textId="77777777" w:rsidR="009B7CC0" w:rsidRDefault="00000000" w:rsidP="00ED4A5F">
            <w:pPr>
              <w:bidi w:val="0"/>
            </w:pPr>
            <w:r>
              <w:rPr>
                <w:sz w:val="19"/>
                <w:szCs w:val="19"/>
              </w:rPr>
              <w:t>Portfolio commentary</w:t>
            </w:r>
          </w:p>
        </w:tc>
      </w:tr>
      <w:tr w:rsidR="009B7CC0" w14:paraId="0DCC5393"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77E7F560" w14:textId="77777777" w:rsidR="009B7CC0" w:rsidRDefault="00000000" w:rsidP="00ED4A5F">
            <w:pPr>
              <w:bidi w:val="0"/>
            </w:pPr>
            <w:r>
              <w:rPr>
                <w:sz w:val="19"/>
                <w:szCs w:val="19"/>
              </w:rPr>
              <w:lastRenderedPageBreak/>
              <w:t>Working day 5</w:t>
            </w:r>
          </w:p>
        </w:tc>
        <w:tc>
          <w:tcPr>
            <w:tcW w:w="2533" w:type="dxa"/>
            <w:tcMar>
              <w:top w:w="70" w:type="dxa"/>
              <w:left w:w="110" w:type="dxa"/>
              <w:bottom w:w="70" w:type="dxa"/>
              <w:right w:w="110" w:type="dxa"/>
            </w:tcMar>
            <w:vAlign w:val="center"/>
          </w:tcPr>
          <w:p w14:paraId="18BD6401" w14:textId="77777777" w:rsidR="009B7CC0" w:rsidRDefault="00000000" w:rsidP="00ED4A5F">
            <w:pPr>
              <w:bidi w:val="0"/>
            </w:pPr>
            <w:r>
              <w:rPr>
                <w:sz w:val="19"/>
                <w:szCs w:val="19"/>
              </w:rPr>
              <w:t>Issue the portfolio pack</w:t>
            </w:r>
          </w:p>
        </w:tc>
        <w:tc>
          <w:tcPr>
            <w:tcW w:w="2728" w:type="dxa"/>
            <w:tcMar>
              <w:top w:w="70" w:type="dxa"/>
              <w:left w:w="110" w:type="dxa"/>
              <w:bottom w:w="70" w:type="dxa"/>
              <w:right w:w="110" w:type="dxa"/>
            </w:tcMar>
            <w:vAlign w:val="center"/>
          </w:tcPr>
          <w:p w14:paraId="34B24538" w14:textId="77777777" w:rsidR="009B7CC0" w:rsidRDefault="00000000" w:rsidP="00ED4A5F">
            <w:pPr>
              <w:bidi w:val="0"/>
            </w:pPr>
            <w:r>
              <w:rPr>
                <w:sz w:val="19"/>
                <w:szCs w:val="19"/>
              </w:rPr>
              <w:t>PMO Manager</w:t>
            </w:r>
          </w:p>
        </w:tc>
        <w:tc>
          <w:tcPr>
            <w:tcW w:w="2731" w:type="dxa"/>
            <w:tcMar>
              <w:top w:w="70" w:type="dxa"/>
              <w:left w:w="110" w:type="dxa"/>
              <w:bottom w:w="70" w:type="dxa"/>
              <w:right w:w="110" w:type="dxa"/>
            </w:tcMar>
            <w:vAlign w:val="center"/>
          </w:tcPr>
          <w:p w14:paraId="36163A6E" w14:textId="77777777" w:rsidR="009B7CC0" w:rsidRDefault="00000000" w:rsidP="00ED4A5F">
            <w:pPr>
              <w:bidi w:val="0"/>
            </w:pPr>
            <w:r>
              <w:rPr>
                <w:sz w:val="19"/>
                <w:szCs w:val="19"/>
              </w:rPr>
              <w:t>Board pack issued</w:t>
            </w:r>
          </w:p>
        </w:tc>
      </w:tr>
      <w:tr w:rsidR="009B7CC0" w14:paraId="6C947317"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72AED80F" w14:textId="77777777" w:rsidR="009B7CC0" w:rsidRDefault="00000000" w:rsidP="00ED4A5F">
            <w:pPr>
              <w:bidi w:val="0"/>
            </w:pPr>
            <w:r>
              <w:rPr>
                <w:sz w:val="19"/>
                <w:szCs w:val="19"/>
              </w:rPr>
              <w:t>Board meeting</w:t>
            </w:r>
          </w:p>
        </w:tc>
        <w:tc>
          <w:tcPr>
            <w:tcW w:w="2533" w:type="dxa"/>
            <w:tcMar>
              <w:top w:w="70" w:type="dxa"/>
              <w:left w:w="110" w:type="dxa"/>
              <w:bottom w:w="70" w:type="dxa"/>
              <w:right w:w="110" w:type="dxa"/>
            </w:tcMar>
            <w:vAlign w:val="center"/>
          </w:tcPr>
          <w:p w14:paraId="38A3B75A" w14:textId="77777777" w:rsidR="009B7CC0" w:rsidRDefault="00000000" w:rsidP="00ED4A5F">
            <w:pPr>
              <w:bidi w:val="0"/>
            </w:pPr>
            <w:r>
              <w:rPr>
                <w:sz w:val="19"/>
                <w:szCs w:val="19"/>
              </w:rPr>
              <w:t>Present KPIs, exceptions and required decisions</w:t>
            </w:r>
          </w:p>
        </w:tc>
        <w:tc>
          <w:tcPr>
            <w:tcW w:w="2728" w:type="dxa"/>
            <w:tcMar>
              <w:top w:w="70" w:type="dxa"/>
              <w:left w:w="110" w:type="dxa"/>
              <w:bottom w:w="70" w:type="dxa"/>
              <w:right w:w="110" w:type="dxa"/>
            </w:tcMar>
            <w:vAlign w:val="center"/>
          </w:tcPr>
          <w:p w14:paraId="7BBDD3EE" w14:textId="77777777" w:rsidR="009B7CC0" w:rsidRDefault="00000000" w:rsidP="00ED4A5F">
            <w:pPr>
              <w:bidi w:val="0"/>
            </w:pPr>
            <w:r>
              <w:rPr>
                <w:sz w:val="19"/>
                <w:szCs w:val="19"/>
              </w:rPr>
              <w:t>PMO Manager</w:t>
            </w:r>
          </w:p>
        </w:tc>
        <w:tc>
          <w:tcPr>
            <w:tcW w:w="2731" w:type="dxa"/>
            <w:tcMar>
              <w:top w:w="70" w:type="dxa"/>
              <w:left w:w="110" w:type="dxa"/>
              <w:bottom w:w="70" w:type="dxa"/>
              <w:right w:w="110" w:type="dxa"/>
            </w:tcMar>
            <w:vAlign w:val="center"/>
          </w:tcPr>
          <w:p w14:paraId="3C78424E" w14:textId="77777777" w:rsidR="009B7CC0" w:rsidRDefault="00000000" w:rsidP="00ED4A5F">
            <w:pPr>
              <w:bidi w:val="0"/>
            </w:pPr>
            <w:r>
              <w:rPr>
                <w:sz w:val="19"/>
                <w:szCs w:val="19"/>
              </w:rPr>
              <w:t>Decisions and actions recorded</w:t>
            </w:r>
          </w:p>
        </w:tc>
      </w:tr>
      <w:tr w:rsidR="009B7CC0" w14:paraId="43066867"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16102182" w14:textId="77777777" w:rsidR="009B7CC0" w:rsidRDefault="00000000" w:rsidP="00ED4A5F">
            <w:pPr>
              <w:bidi w:val="0"/>
            </w:pPr>
            <w:r>
              <w:rPr>
                <w:sz w:val="19"/>
                <w:szCs w:val="19"/>
              </w:rPr>
              <w:t>Following week</w:t>
            </w:r>
          </w:p>
        </w:tc>
        <w:tc>
          <w:tcPr>
            <w:tcW w:w="2533" w:type="dxa"/>
            <w:tcMar>
              <w:top w:w="70" w:type="dxa"/>
              <w:left w:w="110" w:type="dxa"/>
              <w:bottom w:w="70" w:type="dxa"/>
              <w:right w:w="110" w:type="dxa"/>
            </w:tcMar>
            <w:vAlign w:val="center"/>
          </w:tcPr>
          <w:p w14:paraId="03E23E4A" w14:textId="77777777" w:rsidR="009B7CC0" w:rsidRDefault="00000000" w:rsidP="00ED4A5F">
            <w:pPr>
              <w:bidi w:val="0"/>
            </w:pPr>
            <w:r>
              <w:rPr>
                <w:sz w:val="19"/>
                <w:szCs w:val="19"/>
              </w:rPr>
              <w:t>Track exception actions to closure</w:t>
            </w:r>
          </w:p>
        </w:tc>
        <w:tc>
          <w:tcPr>
            <w:tcW w:w="2728" w:type="dxa"/>
            <w:tcMar>
              <w:top w:w="70" w:type="dxa"/>
              <w:left w:w="110" w:type="dxa"/>
              <w:bottom w:w="70" w:type="dxa"/>
              <w:right w:w="110" w:type="dxa"/>
            </w:tcMar>
            <w:vAlign w:val="center"/>
          </w:tcPr>
          <w:p w14:paraId="197C49FE" w14:textId="77777777" w:rsidR="009B7CC0" w:rsidRDefault="00000000" w:rsidP="00ED4A5F">
            <w:pPr>
              <w:bidi w:val="0"/>
            </w:pPr>
            <w:r>
              <w:rPr>
                <w:sz w:val="19"/>
                <w:szCs w:val="19"/>
              </w:rPr>
              <w:t>PMO Analyst</w:t>
            </w:r>
          </w:p>
        </w:tc>
        <w:tc>
          <w:tcPr>
            <w:tcW w:w="2731" w:type="dxa"/>
            <w:tcMar>
              <w:top w:w="70" w:type="dxa"/>
              <w:left w:w="110" w:type="dxa"/>
              <w:bottom w:w="70" w:type="dxa"/>
              <w:right w:w="110" w:type="dxa"/>
            </w:tcMar>
            <w:vAlign w:val="center"/>
          </w:tcPr>
          <w:p w14:paraId="502F5616" w14:textId="77777777" w:rsidR="009B7CC0" w:rsidRDefault="00000000" w:rsidP="00ED4A5F">
            <w:pPr>
              <w:bidi w:val="0"/>
            </w:pPr>
            <w:r>
              <w:rPr>
                <w:sz w:val="19"/>
                <w:szCs w:val="19"/>
              </w:rPr>
              <w:t>Updated action status</w:t>
            </w:r>
          </w:p>
        </w:tc>
      </w:tr>
    </w:tbl>
    <w:p w14:paraId="67E00C29" w14:textId="77777777" w:rsidR="009B7CC0" w:rsidRDefault="00000000" w:rsidP="00ED4A5F">
      <w:pPr>
        <w:bidi w:val="0"/>
        <w:spacing w:before="40" w:after="60"/>
      </w:pPr>
      <w:r>
        <w:rPr>
          <w:sz w:val="8"/>
          <w:szCs w:val="8"/>
        </w:rPr>
        <w:t xml:space="preserve"> </w:t>
      </w:r>
    </w:p>
    <w:p w14:paraId="193F6B72" w14:textId="77777777" w:rsidR="009B7CC0" w:rsidRDefault="00000000" w:rsidP="00ED4A5F">
      <w:pPr>
        <w:pStyle w:val="Heading1"/>
        <w:pBdr>
          <w:bottom w:val="single" w:sz="10" w:space="4" w:color="B08D3F"/>
        </w:pBdr>
        <w:spacing w:before="300" w:after="140"/>
      </w:pPr>
      <w:r>
        <w:rPr>
          <w:color w:val="B08D3F"/>
        </w:rPr>
        <w:t xml:space="preserve">10.  </w:t>
      </w:r>
      <w:r>
        <w:t>Approval and Authorisation</w:t>
      </w:r>
    </w:p>
    <w:p w14:paraId="3109B321" w14:textId="77777777" w:rsidR="009B7CC0" w:rsidRDefault="00000000" w:rsidP="00ED4A5F">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9B7CC0" w14:paraId="55CA44AE"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5C29D41A" w14:textId="77777777" w:rsidR="009B7CC0" w:rsidRDefault="00000000" w:rsidP="00ED4A5F">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4BBABE7D" w14:textId="77777777" w:rsidR="009B7CC0" w:rsidRDefault="00000000" w:rsidP="00ED4A5F">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562AA178" w14:textId="77777777" w:rsidR="009B7CC0" w:rsidRDefault="00000000" w:rsidP="00ED4A5F">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3C814D30" w14:textId="77777777" w:rsidR="009B7CC0" w:rsidRDefault="00000000" w:rsidP="00ED4A5F">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477B070C" w14:textId="77777777" w:rsidR="009B7CC0" w:rsidRDefault="00000000" w:rsidP="00ED4A5F">
            <w:pPr>
              <w:bidi w:val="0"/>
            </w:pPr>
            <w:r>
              <w:rPr>
                <w:b/>
                <w:bCs/>
                <w:color w:val="FFFFFF"/>
                <w:sz w:val="18"/>
                <w:szCs w:val="18"/>
              </w:rPr>
              <w:t>Date</w:t>
            </w:r>
          </w:p>
        </w:tc>
      </w:tr>
      <w:tr w:rsidR="009B7CC0" w14:paraId="091D6E63"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BB9A193" w14:textId="77777777" w:rsidR="009B7CC0" w:rsidRDefault="00000000" w:rsidP="00ED4A5F">
            <w:pPr>
              <w:bidi w:val="0"/>
            </w:pPr>
            <w:r>
              <w:rPr>
                <w:b/>
                <w:bCs/>
                <w:color w:val="0B2C4D"/>
                <w:sz w:val="18"/>
                <w:szCs w:val="18"/>
              </w:rPr>
              <w:t>Prepared by (PMO Manager)</w:t>
            </w:r>
          </w:p>
        </w:tc>
        <w:tc>
          <w:tcPr>
            <w:tcW w:w="2339" w:type="dxa"/>
            <w:tcMar>
              <w:top w:w="130" w:type="dxa"/>
              <w:left w:w="110" w:type="dxa"/>
              <w:bottom w:w="130" w:type="dxa"/>
              <w:right w:w="110" w:type="dxa"/>
            </w:tcMar>
            <w:vAlign w:val="center"/>
          </w:tcPr>
          <w:p w14:paraId="2B78607E" w14:textId="77777777" w:rsidR="009B7CC0" w:rsidRDefault="00000000" w:rsidP="00ED4A5F">
            <w:pPr>
              <w:bidi w:val="0"/>
            </w:pPr>
            <w:r>
              <w:rPr>
                <w:sz w:val="18"/>
                <w:szCs w:val="18"/>
              </w:rPr>
              <w:t xml:space="preserve"> </w:t>
            </w:r>
          </w:p>
        </w:tc>
        <w:tc>
          <w:tcPr>
            <w:tcW w:w="2339" w:type="dxa"/>
            <w:tcMar>
              <w:top w:w="130" w:type="dxa"/>
              <w:left w:w="110" w:type="dxa"/>
              <w:bottom w:w="130" w:type="dxa"/>
              <w:right w:w="110" w:type="dxa"/>
            </w:tcMar>
            <w:vAlign w:val="center"/>
          </w:tcPr>
          <w:p w14:paraId="441A7E51" w14:textId="77777777" w:rsidR="009B7CC0" w:rsidRDefault="00000000" w:rsidP="00ED4A5F">
            <w:pPr>
              <w:bidi w:val="0"/>
            </w:pPr>
            <w:r>
              <w:rPr>
                <w:sz w:val="18"/>
                <w:szCs w:val="18"/>
              </w:rPr>
              <w:t xml:space="preserve"> </w:t>
            </w:r>
          </w:p>
        </w:tc>
        <w:tc>
          <w:tcPr>
            <w:tcW w:w="1364" w:type="dxa"/>
            <w:tcMar>
              <w:top w:w="130" w:type="dxa"/>
              <w:left w:w="110" w:type="dxa"/>
              <w:bottom w:w="130" w:type="dxa"/>
              <w:right w:w="110" w:type="dxa"/>
            </w:tcMar>
            <w:vAlign w:val="center"/>
          </w:tcPr>
          <w:p w14:paraId="476CBA46" w14:textId="77777777" w:rsidR="009B7CC0" w:rsidRDefault="00000000" w:rsidP="00ED4A5F">
            <w:pPr>
              <w:bidi w:val="0"/>
            </w:pPr>
            <w:r>
              <w:rPr>
                <w:sz w:val="18"/>
                <w:szCs w:val="18"/>
              </w:rPr>
              <w:t xml:space="preserve"> </w:t>
            </w:r>
          </w:p>
        </w:tc>
        <w:tc>
          <w:tcPr>
            <w:tcW w:w="1171" w:type="dxa"/>
            <w:tcMar>
              <w:top w:w="130" w:type="dxa"/>
              <w:left w:w="110" w:type="dxa"/>
              <w:bottom w:w="130" w:type="dxa"/>
              <w:right w:w="110" w:type="dxa"/>
            </w:tcMar>
            <w:vAlign w:val="center"/>
          </w:tcPr>
          <w:p w14:paraId="3132E8E5" w14:textId="77777777" w:rsidR="009B7CC0" w:rsidRDefault="00000000" w:rsidP="00ED4A5F">
            <w:pPr>
              <w:bidi w:val="0"/>
            </w:pPr>
            <w:r>
              <w:rPr>
                <w:sz w:val="18"/>
                <w:szCs w:val="18"/>
              </w:rPr>
              <w:t xml:space="preserve"> </w:t>
            </w:r>
          </w:p>
        </w:tc>
      </w:tr>
      <w:tr w:rsidR="009B7CC0" w14:paraId="54BDB2D2"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9209399" w14:textId="77777777" w:rsidR="009B7CC0" w:rsidRDefault="00000000" w:rsidP="00ED4A5F">
            <w:pPr>
              <w:bidi w:val="0"/>
            </w:pPr>
            <w:r>
              <w:rPr>
                <w:b/>
                <w:bCs/>
                <w:color w:val="0B2C4D"/>
                <w:sz w:val="18"/>
                <w:szCs w:val="18"/>
              </w:rPr>
              <w:t>Approved by (Head of PMO)</w:t>
            </w:r>
          </w:p>
        </w:tc>
        <w:tc>
          <w:tcPr>
            <w:tcW w:w="2339" w:type="dxa"/>
            <w:shd w:val="clear" w:color="auto" w:fill="F4F6F8"/>
            <w:tcMar>
              <w:top w:w="130" w:type="dxa"/>
              <w:left w:w="110" w:type="dxa"/>
              <w:bottom w:w="130" w:type="dxa"/>
              <w:right w:w="110" w:type="dxa"/>
            </w:tcMar>
            <w:vAlign w:val="center"/>
          </w:tcPr>
          <w:p w14:paraId="01CB20F0" w14:textId="77777777" w:rsidR="009B7CC0" w:rsidRDefault="00000000" w:rsidP="00ED4A5F">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8BB4E2F" w14:textId="77777777" w:rsidR="009B7CC0" w:rsidRDefault="00000000" w:rsidP="00ED4A5F">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74B3475A" w14:textId="77777777" w:rsidR="009B7CC0" w:rsidRDefault="00000000" w:rsidP="00ED4A5F">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1CC53638" w14:textId="77777777" w:rsidR="009B7CC0" w:rsidRDefault="00000000" w:rsidP="00ED4A5F">
            <w:pPr>
              <w:bidi w:val="0"/>
            </w:pPr>
            <w:r>
              <w:rPr>
                <w:sz w:val="18"/>
                <w:szCs w:val="18"/>
              </w:rPr>
              <w:t xml:space="preserve"> </w:t>
            </w:r>
          </w:p>
        </w:tc>
      </w:tr>
    </w:tbl>
    <w:p w14:paraId="0C821023" w14:textId="77777777" w:rsidR="009B7CC0" w:rsidRDefault="00000000" w:rsidP="00ED4A5F">
      <w:pPr>
        <w:bidi w:val="0"/>
        <w:spacing w:before="40" w:after="60"/>
      </w:pPr>
      <w:r>
        <w:rPr>
          <w:sz w:val="8"/>
          <w:szCs w:val="8"/>
        </w:rPr>
        <w:t xml:space="preserve"> </w:t>
      </w:r>
    </w:p>
    <w:p w14:paraId="74B1CD21" w14:textId="77777777" w:rsidR="009B7CC0" w:rsidRDefault="00000000" w:rsidP="00ED4A5F">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9B7CC0" w14:paraId="7CCE395C"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64175097" w14:textId="77777777" w:rsidR="009B7CC0" w:rsidRDefault="00000000" w:rsidP="00ED4A5F">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6D7B9661" w14:textId="77777777" w:rsidR="009B7CC0" w:rsidRDefault="00000000" w:rsidP="00ED4A5F">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39450C29" w14:textId="77777777" w:rsidR="009B7CC0" w:rsidRDefault="00000000" w:rsidP="00ED4A5F">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28F063BA" w14:textId="77777777" w:rsidR="009B7CC0" w:rsidRDefault="00000000" w:rsidP="00ED4A5F">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292EA074" w14:textId="77777777" w:rsidR="009B7CC0" w:rsidRDefault="00000000" w:rsidP="00ED4A5F">
            <w:pPr>
              <w:bidi w:val="0"/>
            </w:pPr>
            <w:r>
              <w:rPr>
                <w:b/>
                <w:bCs/>
                <w:color w:val="FFFFFF"/>
                <w:sz w:val="19"/>
                <w:szCs w:val="19"/>
              </w:rPr>
              <w:t>Approved By</w:t>
            </w:r>
          </w:p>
        </w:tc>
      </w:tr>
      <w:tr w:rsidR="009B7CC0" w14:paraId="34AA2C6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E7B799B" w14:textId="77777777" w:rsidR="009B7CC0" w:rsidRDefault="00000000" w:rsidP="00ED4A5F">
            <w:pPr>
              <w:bidi w:val="0"/>
            </w:pPr>
            <w:r>
              <w:rPr>
                <w:color w:val="5B6770"/>
                <w:sz w:val="19"/>
                <w:szCs w:val="19"/>
              </w:rPr>
              <w:t>0.1</w:t>
            </w:r>
          </w:p>
        </w:tc>
        <w:tc>
          <w:tcPr>
            <w:tcW w:w="1364" w:type="dxa"/>
            <w:tcMar>
              <w:top w:w="70" w:type="dxa"/>
              <w:left w:w="110" w:type="dxa"/>
              <w:bottom w:w="70" w:type="dxa"/>
              <w:right w:w="110" w:type="dxa"/>
            </w:tcMar>
            <w:vAlign w:val="center"/>
          </w:tcPr>
          <w:p w14:paraId="31F4FA76" w14:textId="77777777" w:rsidR="009B7CC0" w:rsidRDefault="00000000" w:rsidP="00ED4A5F">
            <w:pPr>
              <w:bidi w:val="0"/>
            </w:pPr>
            <w:r>
              <w:rPr>
                <w:color w:val="5B6770"/>
                <w:sz w:val="19"/>
                <w:szCs w:val="19"/>
              </w:rPr>
              <w:t>DD-MMM-YYYY</w:t>
            </w:r>
          </w:p>
        </w:tc>
        <w:tc>
          <w:tcPr>
            <w:tcW w:w="2728" w:type="dxa"/>
            <w:tcMar>
              <w:top w:w="70" w:type="dxa"/>
              <w:left w:w="110" w:type="dxa"/>
              <w:bottom w:w="70" w:type="dxa"/>
              <w:right w:w="110" w:type="dxa"/>
            </w:tcMar>
            <w:vAlign w:val="center"/>
          </w:tcPr>
          <w:p w14:paraId="1E3961D4" w14:textId="77777777" w:rsidR="009B7CC0" w:rsidRDefault="00000000" w:rsidP="00ED4A5F">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1A6AB724" w14:textId="77777777" w:rsidR="009B7CC0" w:rsidRDefault="00000000" w:rsidP="00ED4A5F">
            <w:pPr>
              <w:bidi w:val="0"/>
            </w:pPr>
            <w:r>
              <w:rPr>
                <w:color w:val="5B6770"/>
                <w:sz w:val="19"/>
                <w:szCs w:val="19"/>
              </w:rPr>
              <w:t>Project Manager</w:t>
            </w:r>
          </w:p>
        </w:tc>
        <w:tc>
          <w:tcPr>
            <w:tcW w:w="2341" w:type="dxa"/>
            <w:tcMar>
              <w:top w:w="70" w:type="dxa"/>
              <w:left w:w="110" w:type="dxa"/>
              <w:bottom w:w="70" w:type="dxa"/>
              <w:right w:w="110" w:type="dxa"/>
            </w:tcMar>
            <w:vAlign w:val="center"/>
          </w:tcPr>
          <w:p w14:paraId="0B00B19B" w14:textId="77777777" w:rsidR="009B7CC0" w:rsidRDefault="00000000" w:rsidP="00ED4A5F">
            <w:pPr>
              <w:bidi w:val="0"/>
            </w:pPr>
            <w:r>
              <w:rPr>
                <w:color w:val="5B6770"/>
                <w:sz w:val="19"/>
                <w:szCs w:val="19"/>
              </w:rPr>
              <w:t>—</w:t>
            </w:r>
          </w:p>
        </w:tc>
      </w:tr>
      <w:tr w:rsidR="009B7CC0" w14:paraId="78A5B24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F761B85" w14:textId="77777777" w:rsidR="009B7CC0" w:rsidRDefault="00000000" w:rsidP="00ED4A5F">
            <w:pPr>
              <w:bidi w:val="0"/>
            </w:pPr>
            <w:r>
              <w:rPr>
                <w:color w:val="5B6770"/>
                <w:sz w:val="19"/>
                <w:szCs w:val="19"/>
              </w:rPr>
              <w:t>0.9</w:t>
            </w:r>
          </w:p>
        </w:tc>
        <w:tc>
          <w:tcPr>
            <w:tcW w:w="1364" w:type="dxa"/>
            <w:tcMar>
              <w:top w:w="70" w:type="dxa"/>
              <w:left w:w="110" w:type="dxa"/>
              <w:bottom w:w="70" w:type="dxa"/>
              <w:right w:w="110" w:type="dxa"/>
            </w:tcMar>
            <w:vAlign w:val="center"/>
          </w:tcPr>
          <w:p w14:paraId="710AAEAE" w14:textId="77777777" w:rsidR="009B7CC0" w:rsidRDefault="00000000" w:rsidP="00ED4A5F">
            <w:pPr>
              <w:bidi w:val="0"/>
            </w:pPr>
            <w:r>
              <w:rPr>
                <w:color w:val="5B6770"/>
                <w:sz w:val="19"/>
                <w:szCs w:val="19"/>
              </w:rPr>
              <w:t>DD-MMM-YYYY</w:t>
            </w:r>
          </w:p>
        </w:tc>
        <w:tc>
          <w:tcPr>
            <w:tcW w:w="2728" w:type="dxa"/>
            <w:tcMar>
              <w:top w:w="70" w:type="dxa"/>
              <w:left w:w="110" w:type="dxa"/>
              <w:bottom w:w="70" w:type="dxa"/>
              <w:right w:w="110" w:type="dxa"/>
            </w:tcMar>
            <w:vAlign w:val="center"/>
          </w:tcPr>
          <w:p w14:paraId="41DC42AB" w14:textId="77777777" w:rsidR="009B7CC0" w:rsidRDefault="00000000" w:rsidP="00ED4A5F">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9F684E5" w14:textId="77777777" w:rsidR="009B7CC0" w:rsidRDefault="00000000" w:rsidP="00ED4A5F">
            <w:pPr>
              <w:bidi w:val="0"/>
            </w:pPr>
            <w:r>
              <w:rPr>
                <w:color w:val="5B6770"/>
                <w:sz w:val="19"/>
                <w:szCs w:val="19"/>
              </w:rPr>
              <w:t>PMO Analyst</w:t>
            </w:r>
          </w:p>
        </w:tc>
        <w:tc>
          <w:tcPr>
            <w:tcW w:w="2341" w:type="dxa"/>
            <w:tcMar>
              <w:top w:w="70" w:type="dxa"/>
              <w:left w:w="110" w:type="dxa"/>
              <w:bottom w:w="70" w:type="dxa"/>
              <w:right w:w="110" w:type="dxa"/>
            </w:tcMar>
            <w:vAlign w:val="center"/>
          </w:tcPr>
          <w:p w14:paraId="415518D0" w14:textId="77777777" w:rsidR="009B7CC0" w:rsidRDefault="00000000" w:rsidP="00ED4A5F">
            <w:pPr>
              <w:bidi w:val="0"/>
            </w:pPr>
            <w:r>
              <w:rPr>
                <w:color w:val="5B6770"/>
                <w:sz w:val="19"/>
                <w:szCs w:val="19"/>
              </w:rPr>
              <w:t>—</w:t>
            </w:r>
          </w:p>
        </w:tc>
      </w:tr>
      <w:tr w:rsidR="009B7CC0" w14:paraId="5A38A2F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7B67D3C" w14:textId="77777777" w:rsidR="009B7CC0" w:rsidRDefault="00000000" w:rsidP="00ED4A5F">
            <w:pPr>
              <w:bidi w:val="0"/>
            </w:pPr>
            <w:r>
              <w:rPr>
                <w:sz w:val="19"/>
                <w:szCs w:val="19"/>
              </w:rPr>
              <w:t>1.0</w:t>
            </w:r>
          </w:p>
        </w:tc>
        <w:tc>
          <w:tcPr>
            <w:tcW w:w="1364" w:type="dxa"/>
            <w:tcMar>
              <w:top w:w="70" w:type="dxa"/>
              <w:left w:w="110" w:type="dxa"/>
              <w:bottom w:w="70" w:type="dxa"/>
              <w:right w:w="110" w:type="dxa"/>
            </w:tcMar>
            <w:vAlign w:val="center"/>
          </w:tcPr>
          <w:p w14:paraId="7EEF1613" w14:textId="77777777" w:rsidR="009B7CC0" w:rsidRDefault="00000000" w:rsidP="00ED4A5F">
            <w:pPr>
              <w:bidi w:val="0"/>
            </w:pPr>
            <w:r>
              <w:rPr>
                <w:sz w:val="19"/>
                <w:szCs w:val="19"/>
              </w:rPr>
              <w:t>01-Sep-2026</w:t>
            </w:r>
          </w:p>
        </w:tc>
        <w:tc>
          <w:tcPr>
            <w:tcW w:w="2728" w:type="dxa"/>
            <w:tcMar>
              <w:top w:w="70" w:type="dxa"/>
              <w:left w:w="110" w:type="dxa"/>
              <w:bottom w:w="70" w:type="dxa"/>
              <w:right w:w="110" w:type="dxa"/>
            </w:tcMar>
            <w:vAlign w:val="center"/>
          </w:tcPr>
          <w:p w14:paraId="352EC858" w14:textId="77777777" w:rsidR="009B7CC0" w:rsidRDefault="00000000" w:rsidP="00ED4A5F">
            <w:pPr>
              <w:bidi w:val="0"/>
            </w:pPr>
            <w:r>
              <w:rPr>
                <w:sz w:val="19"/>
                <w:szCs w:val="19"/>
              </w:rPr>
              <w:t>First approved and issued baseline</w:t>
            </w:r>
          </w:p>
        </w:tc>
        <w:tc>
          <w:tcPr>
            <w:tcW w:w="2339" w:type="dxa"/>
            <w:tcMar>
              <w:top w:w="70" w:type="dxa"/>
              <w:left w:w="110" w:type="dxa"/>
              <w:bottom w:w="70" w:type="dxa"/>
              <w:right w:w="110" w:type="dxa"/>
            </w:tcMar>
            <w:vAlign w:val="center"/>
          </w:tcPr>
          <w:p w14:paraId="5EC8B21B" w14:textId="77777777" w:rsidR="009B7CC0" w:rsidRDefault="00000000" w:rsidP="00ED4A5F">
            <w:pPr>
              <w:bidi w:val="0"/>
            </w:pPr>
            <w:r>
              <w:rPr>
                <w:sz w:val="19"/>
                <w:szCs w:val="19"/>
              </w:rPr>
              <w:t>Project Manager</w:t>
            </w:r>
          </w:p>
        </w:tc>
        <w:tc>
          <w:tcPr>
            <w:tcW w:w="2341" w:type="dxa"/>
            <w:tcMar>
              <w:top w:w="70" w:type="dxa"/>
              <w:left w:w="110" w:type="dxa"/>
              <w:bottom w:w="70" w:type="dxa"/>
              <w:right w:w="110" w:type="dxa"/>
            </w:tcMar>
            <w:vAlign w:val="center"/>
          </w:tcPr>
          <w:p w14:paraId="5465A35A" w14:textId="77777777" w:rsidR="009B7CC0" w:rsidRDefault="00000000" w:rsidP="00ED4A5F">
            <w:pPr>
              <w:bidi w:val="0"/>
            </w:pPr>
            <w:r>
              <w:rPr>
                <w:sz w:val="19"/>
                <w:szCs w:val="19"/>
              </w:rPr>
              <w:t>PMO Manager</w:t>
            </w:r>
          </w:p>
        </w:tc>
      </w:tr>
      <w:tr w:rsidR="009B7CC0" w14:paraId="23B3D6CD"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9D0AD74" w14:textId="77777777" w:rsidR="009B7CC0" w:rsidRDefault="00000000" w:rsidP="00ED4A5F">
            <w:pPr>
              <w:bidi w:val="0"/>
            </w:pPr>
            <w:r>
              <w:rPr>
                <w:sz w:val="19"/>
                <w:szCs w:val="19"/>
              </w:rPr>
              <w:t xml:space="preserve"> </w:t>
            </w:r>
          </w:p>
        </w:tc>
        <w:tc>
          <w:tcPr>
            <w:tcW w:w="1364" w:type="dxa"/>
            <w:tcMar>
              <w:top w:w="70" w:type="dxa"/>
              <w:left w:w="110" w:type="dxa"/>
              <w:bottom w:w="70" w:type="dxa"/>
              <w:right w:w="110" w:type="dxa"/>
            </w:tcMar>
            <w:vAlign w:val="center"/>
          </w:tcPr>
          <w:p w14:paraId="659B1F2B" w14:textId="77777777" w:rsidR="009B7CC0" w:rsidRDefault="00000000" w:rsidP="00ED4A5F">
            <w:pPr>
              <w:bidi w:val="0"/>
            </w:pPr>
            <w:r>
              <w:rPr>
                <w:sz w:val="19"/>
                <w:szCs w:val="19"/>
              </w:rPr>
              <w:t xml:space="preserve"> </w:t>
            </w:r>
          </w:p>
        </w:tc>
        <w:tc>
          <w:tcPr>
            <w:tcW w:w="2728" w:type="dxa"/>
            <w:tcMar>
              <w:top w:w="70" w:type="dxa"/>
              <w:left w:w="110" w:type="dxa"/>
              <w:bottom w:w="70" w:type="dxa"/>
              <w:right w:w="110" w:type="dxa"/>
            </w:tcMar>
            <w:vAlign w:val="center"/>
          </w:tcPr>
          <w:p w14:paraId="0B07A145" w14:textId="77777777" w:rsidR="009B7CC0" w:rsidRDefault="00000000" w:rsidP="00ED4A5F">
            <w:pPr>
              <w:bidi w:val="0"/>
            </w:pPr>
            <w:r>
              <w:rPr>
                <w:sz w:val="19"/>
                <w:szCs w:val="19"/>
              </w:rPr>
              <w:t xml:space="preserve"> </w:t>
            </w:r>
          </w:p>
        </w:tc>
        <w:tc>
          <w:tcPr>
            <w:tcW w:w="2339" w:type="dxa"/>
            <w:tcMar>
              <w:top w:w="70" w:type="dxa"/>
              <w:left w:w="110" w:type="dxa"/>
              <w:bottom w:w="70" w:type="dxa"/>
              <w:right w:w="110" w:type="dxa"/>
            </w:tcMar>
            <w:vAlign w:val="center"/>
          </w:tcPr>
          <w:p w14:paraId="3EC29614" w14:textId="77777777" w:rsidR="009B7CC0" w:rsidRDefault="00000000" w:rsidP="00ED4A5F">
            <w:pPr>
              <w:bidi w:val="0"/>
            </w:pPr>
            <w:r>
              <w:rPr>
                <w:sz w:val="19"/>
                <w:szCs w:val="19"/>
              </w:rPr>
              <w:t xml:space="preserve"> </w:t>
            </w:r>
          </w:p>
        </w:tc>
        <w:tc>
          <w:tcPr>
            <w:tcW w:w="2341" w:type="dxa"/>
            <w:tcMar>
              <w:top w:w="70" w:type="dxa"/>
              <w:left w:w="110" w:type="dxa"/>
              <w:bottom w:w="70" w:type="dxa"/>
              <w:right w:w="110" w:type="dxa"/>
            </w:tcMar>
            <w:vAlign w:val="center"/>
          </w:tcPr>
          <w:p w14:paraId="4A045814" w14:textId="77777777" w:rsidR="009B7CC0" w:rsidRDefault="00000000" w:rsidP="00ED4A5F">
            <w:pPr>
              <w:bidi w:val="0"/>
            </w:pPr>
            <w:r>
              <w:rPr>
                <w:sz w:val="19"/>
                <w:szCs w:val="19"/>
              </w:rPr>
              <w:t xml:space="preserve"> </w:t>
            </w:r>
          </w:p>
        </w:tc>
      </w:tr>
      <w:tr w:rsidR="009B7CC0" w14:paraId="73786F9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54440A7" w14:textId="77777777" w:rsidR="009B7CC0" w:rsidRDefault="00000000" w:rsidP="00ED4A5F">
            <w:pPr>
              <w:bidi w:val="0"/>
            </w:pPr>
            <w:r>
              <w:rPr>
                <w:sz w:val="19"/>
                <w:szCs w:val="19"/>
              </w:rPr>
              <w:t xml:space="preserve"> </w:t>
            </w:r>
          </w:p>
        </w:tc>
        <w:tc>
          <w:tcPr>
            <w:tcW w:w="1364" w:type="dxa"/>
            <w:tcMar>
              <w:top w:w="70" w:type="dxa"/>
              <w:left w:w="110" w:type="dxa"/>
              <w:bottom w:w="70" w:type="dxa"/>
              <w:right w:w="110" w:type="dxa"/>
            </w:tcMar>
            <w:vAlign w:val="center"/>
          </w:tcPr>
          <w:p w14:paraId="667119C3" w14:textId="77777777" w:rsidR="009B7CC0" w:rsidRDefault="00000000" w:rsidP="00ED4A5F">
            <w:pPr>
              <w:bidi w:val="0"/>
            </w:pPr>
            <w:r>
              <w:rPr>
                <w:sz w:val="19"/>
                <w:szCs w:val="19"/>
              </w:rPr>
              <w:t xml:space="preserve"> </w:t>
            </w:r>
          </w:p>
        </w:tc>
        <w:tc>
          <w:tcPr>
            <w:tcW w:w="2728" w:type="dxa"/>
            <w:tcMar>
              <w:top w:w="70" w:type="dxa"/>
              <w:left w:w="110" w:type="dxa"/>
              <w:bottom w:w="70" w:type="dxa"/>
              <w:right w:w="110" w:type="dxa"/>
            </w:tcMar>
            <w:vAlign w:val="center"/>
          </w:tcPr>
          <w:p w14:paraId="1BF6388A" w14:textId="77777777" w:rsidR="009B7CC0" w:rsidRDefault="00000000" w:rsidP="00ED4A5F">
            <w:pPr>
              <w:bidi w:val="0"/>
            </w:pPr>
            <w:r>
              <w:rPr>
                <w:sz w:val="19"/>
                <w:szCs w:val="19"/>
              </w:rPr>
              <w:t xml:space="preserve"> </w:t>
            </w:r>
          </w:p>
        </w:tc>
        <w:tc>
          <w:tcPr>
            <w:tcW w:w="2339" w:type="dxa"/>
            <w:tcMar>
              <w:top w:w="70" w:type="dxa"/>
              <w:left w:w="110" w:type="dxa"/>
              <w:bottom w:w="70" w:type="dxa"/>
              <w:right w:w="110" w:type="dxa"/>
            </w:tcMar>
            <w:vAlign w:val="center"/>
          </w:tcPr>
          <w:p w14:paraId="4FE3D2C9" w14:textId="77777777" w:rsidR="009B7CC0" w:rsidRDefault="00000000" w:rsidP="00ED4A5F">
            <w:pPr>
              <w:bidi w:val="0"/>
            </w:pPr>
            <w:r>
              <w:rPr>
                <w:sz w:val="19"/>
                <w:szCs w:val="19"/>
              </w:rPr>
              <w:t xml:space="preserve"> </w:t>
            </w:r>
          </w:p>
        </w:tc>
        <w:tc>
          <w:tcPr>
            <w:tcW w:w="2341" w:type="dxa"/>
            <w:tcMar>
              <w:top w:w="70" w:type="dxa"/>
              <w:left w:w="110" w:type="dxa"/>
              <w:bottom w:w="70" w:type="dxa"/>
              <w:right w:w="110" w:type="dxa"/>
            </w:tcMar>
            <w:vAlign w:val="center"/>
          </w:tcPr>
          <w:p w14:paraId="721A3BE3" w14:textId="77777777" w:rsidR="009B7CC0" w:rsidRDefault="00000000" w:rsidP="00ED4A5F">
            <w:pPr>
              <w:bidi w:val="0"/>
            </w:pPr>
            <w:r>
              <w:rPr>
                <w:sz w:val="19"/>
                <w:szCs w:val="19"/>
              </w:rPr>
              <w:t xml:space="preserve"> </w:t>
            </w:r>
          </w:p>
        </w:tc>
      </w:tr>
      <w:tr w:rsidR="009B7CC0" w14:paraId="085B261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5EFFD9" w14:textId="77777777" w:rsidR="009B7CC0" w:rsidRDefault="00000000" w:rsidP="00ED4A5F">
            <w:pPr>
              <w:bidi w:val="0"/>
            </w:pPr>
            <w:r>
              <w:rPr>
                <w:sz w:val="19"/>
                <w:szCs w:val="19"/>
              </w:rPr>
              <w:t xml:space="preserve"> </w:t>
            </w:r>
          </w:p>
        </w:tc>
        <w:tc>
          <w:tcPr>
            <w:tcW w:w="1364" w:type="dxa"/>
            <w:tcMar>
              <w:top w:w="70" w:type="dxa"/>
              <w:left w:w="110" w:type="dxa"/>
              <w:bottom w:w="70" w:type="dxa"/>
              <w:right w:w="110" w:type="dxa"/>
            </w:tcMar>
            <w:vAlign w:val="center"/>
          </w:tcPr>
          <w:p w14:paraId="4D8A26FC" w14:textId="77777777" w:rsidR="009B7CC0" w:rsidRDefault="00000000" w:rsidP="00ED4A5F">
            <w:pPr>
              <w:bidi w:val="0"/>
            </w:pPr>
            <w:r>
              <w:rPr>
                <w:sz w:val="19"/>
                <w:szCs w:val="19"/>
              </w:rPr>
              <w:t xml:space="preserve"> </w:t>
            </w:r>
          </w:p>
        </w:tc>
        <w:tc>
          <w:tcPr>
            <w:tcW w:w="2728" w:type="dxa"/>
            <w:tcMar>
              <w:top w:w="70" w:type="dxa"/>
              <w:left w:w="110" w:type="dxa"/>
              <w:bottom w:w="70" w:type="dxa"/>
              <w:right w:w="110" w:type="dxa"/>
            </w:tcMar>
            <w:vAlign w:val="center"/>
          </w:tcPr>
          <w:p w14:paraId="480674D4" w14:textId="77777777" w:rsidR="009B7CC0" w:rsidRDefault="00000000" w:rsidP="00ED4A5F">
            <w:pPr>
              <w:bidi w:val="0"/>
            </w:pPr>
            <w:r>
              <w:rPr>
                <w:sz w:val="19"/>
                <w:szCs w:val="19"/>
              </w:rPr>
              <w:t xml:space="preserve"> </w:t>
            </w:r>
          </w:p>
        </w:tc>
        <w:tc>
          <w:tcPr>
            <w:tcW w:w="2339" w:type="dxa"/>
            <w:tcMar>
              <w:top w:w="70" w:type="dxa"/>
              <w:left w:w="110" w:type="dxa"/>
              <w:bottom w:w="70" w:type="dxa"/>
              <w:right w:w="110" w:type="dxa"/>
            </w:tcMar>
            <w:vAlign w:val="center"/>
          </w:tcPr>
          <w:p w14:paraId="3ABCB658" w14:textId="77777777" w:rsidR="009B7CC0" w:rsidRDefault="00000000" w:rsidP="00ED4A5F">
            <w:pPr>
              <w:bidi w:val="0"/>
            </w:pPr>
            <w:r>
              <w:rPr>
                <w:sz w:val="19"/>
                <w:szCs w:val="19"/>
              </w:rPr>
              <w:t xml:space="preserve"> </w:t>
            </w:r>
          </w:p>
        </w:tc>
        <w:tc>
          <w:tcPr>
            <w:tcW w:w="2341" w:type="dxa"/>
            <w:tcMar>
              <w:top w:w="70" w:type="dxa"/>
              <w:left w:w="110" w:type="dxa"/>
              <w:bottom w:w="70" w:type="dxa"/>
              <w:right w:w="110" w:type="dxa"/>
            </w:tcMar>
            <w:vAlign w:val="center"/>
          </w:tcPr>
          <w:p w14:paraId="74AC12D3" w14:textId="77777777" w:rsidR="009B7CC0" w:rsidRDefault="00000000" w:rsidP="00ED4A5F">
            <w:pPr>
              <w:bidi w:val="0"/>
            </w:pPr>
            <w:r>
              <w:rPr>
                <w:sz w:val="19"/>
                <w:szCs w:val="19"/>
              </w:rPr>
              <w:t xml:space="preserve"> </w:t>
            </w:r>
          </w:p>
        </w:tc>
      </w:tr>
    </w:tbl>
    <w:p w14:paraId="2BD0D02B" w14:textId="77777777" w:rsidR="009B7CC0" w:rsidRDefault="00000000" w:rsidP="00ED4A5F">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9B7CC0" w14:paraId="0AE65C29"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4CEC19D" w14:textId="77777777" w:rsidR="009B7CC0" w:rsidRDefault="00000000" w:rsidP="00ED4A5F">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426A463E" w14:textId="77777777" w:rsidR="009B7CC0" w:rsidRDefault="00000000" w:rsidP="00ED4A5F">
      <w:pPr>
        <w:bidi w:val="0"/>
        <w:spacing w:before="40" w:after="120"/>
      </w:pPr>
      <w:r>
        <w:rPr>
          <w:sz w:val="8"/>
          <w:szCs w:val="8"/>
        </w:rPr>
        <w:t xml:space="preserve"> </w:t>
      </w:r>
    </w:p>
    <w:p w14:paraId="02159EF4" w14:textId="77777777" w:rsidR="009B7CC0" w:rsidRDefault="00000000" w:rsidP="00ED4A5F">
      <w:pPr>
        <w:pStyle w:val="Heading1"/>
        <w:pBdr>
          <w:bottom w:val="single" w:sz="10" w:space="4" w:color="B08D3F"/>
        </w:pBdr>
        <w:spacing w:before="300" w:after="140"/>
      </w:pPr>
      <w:r>
        <w:rPr>
          <w:color w:val="B08D3F"/>
        </w:rPr>
        <w:t xml:space="preserve">12.  </w:t>
      </w:r>
      <w:r>
        <w:t>Notice and Disclaimer</w:t>
      </w:r>
    </w:p>
    <w:p w14:paraId="127FB5BC" w14:textId="77777777" w:rsidR="009B7CC0" w:rsidRDefault="00000000" w:rsidP="00ED4A5F">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9B7CC0">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472C7" w14:textId="77777777" w:rsidR="006F001E" w:rsidRDefault="006F001E">
      <w:pPr>
        <w:spacing w:line="240" w:lineRule="auto"/>
      </w:pPr>
      <w:r>
        <w:separator/>
      </w:r>
    </w:p>
  </w:endnote>
  <w:endnote w:type="continuationSeparator" w:id="0">
    <w:p w14:paraId="526BA180" w14:textId="77777777" w:rsidR="006F001E" w:rsidRDefault="006F0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9B7CC0" w14:paraId="1C56AD60" w14:textId="77777777">
      <w:tblPrEx>
        <w:tblCellMar>
          <w:top w:w="0" w:type="dxa"/>
          <w:bottom w:w="0" w:type="dxa"/>
        </w:tblCellMar>
      </w:tblPrEx>
      <w:tc>
        <w:tcPr>
          <w:tcW w:w="4873" w:type="dxa"/>
          <w:tcMar>
            <w:top w:w="30" w:type="dxa"/>
            <w:left w:w="110" w:type="dxa"/>
            <w:bottom w:w="0" w:type="dxa"/>
            <w:right w:w="110" w:type="dxa"/>
          </w:tcMar>
          <w:vAlign w:val="center"/>
        </w:tcPr>
        <w:p w14:paraId="3E94FB49" w14:textId="77777777" w:rsidR="009B7CC0" w:rsidRDefault="00000000">
          <w:pPr>
            <w:spacing w:before="40"/>
          </w:pPr>
          <w:r>
            <w:rPr>
              <w:color w:val="5B6770"/>
              <w:sz w:val="15"/>
              <w:szCs w:val="15"/>
            </w:rPr>
            <w:t>Initiation and Governance Dashboard User Guide</w:t>
          </w:r>
        </w:p>
      </w:tc>
      <w:tc>
        <w:tcPr>
          <w:tcW w:w="2144" w:type="dxa"/>
          <w:tcMar>
            <w:top w:w="30" w:type="dxa"/>
            <w:left w:w="110" w:type="dxa"/>
            <w:bottom w:w="0" w:type="dxa"/>
            <w:right w:w="110" w:type="dxa"/>
          </w:tcMar>
          <w:vAlign w:val="center"/>
        </w:tcPr>
        <w:p w14:paraId="7478E6C6" w14:textId="77777777" w:rsidR="009B7CC0"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5D3A302A" w14:textId="77777777" w:rsidR="009B7CC0"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ED4A5F">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ED4A5F">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74B1" w14:textId="77777777" w:rsidR="006F001E" w:rsidRDefault="006F001E">
      <w:pPr>
        <w:spacing w:line="240" w:lineRule="auto"/>
      </w:pPr>
      <w:r>
        <w:separator/>
      </w:r>
    </w:p>
  </w:footnote>
  <w:footnote w:type="continuationSeparator" w:id="0">
    <w:p w14:paraId="489568C9" w14:textId="77777777" w:rsidR="006F001E" w:rsidRDefault="006F00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9B7CC0" w14:paraId="1575C614" w14:textId="77777777">
      <w:tblPrEx>
        <w:tblCellMar>
          <w:top w:w="0" w:type="dxa"/>
          <w:bottom w:w="0" w:type="dxa"/>
        </w:tblCellMar>
      </w:tblPrEx>
      <w:tc>
        <w:tcPr>
          <w:tcW w:w="6042" w:type="dxa"/>
          <w:tcMar>
            <w:top w:w="0" w:type="dxa"/>
            <w:left w:w="110" w:type="dxa"/>
            <w:bottom w:w="40" w:type="dxa"/>
            <w:right w:w="110" w:type="dxa"/>
          </w:tcMar>
          <w:vAlign w:val="center"/>
        </w:tcPr>
        <w:p w14:paraId="6555D6CE" w14:textId="77777777" w:rsidR="009B7CC0"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291E9639" w14:textId="77777777" w:rsidR="009B7CC0" w:rsidRDefault="00000000">
          <w:pPr>
            <w:jc w:val="right"/>
          </w:pPr>
          <w:r>
            <w:rPr>
              <w:b/>
              <w:bCs/>
              <w:color w:val="0B2C4D"/>
              <w:sz w:val="17"/>
              <w:szCs w:val="17"/>
            </w:rPr>
            <w:t>IMT-PIG-UG-03</w:t>
          </w:r>
          <w:r>
            <w:rPr>
              <w:color w:val="5B6770"/>
              <w:sz w:val="14"/>
              <w:szCs w:val="14"/>
            </w:rPr>
            <w:t xml:space="preserve">   ·   PMBOK® Guide – 8th Edition Aligned</w:t>
          </w:r>
        </w:p>
      </w:tc>
    </w:tr>
  </w:tbl>
  <w:p w14:paraId="623C97AC" w14:textId="77777777" w:rsidR="009B7CC0"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A7019"/>
    <w:multiLevelType w:val="hybridMultilevel"/>
    <w:tmpl w:val="876EFBA8"/>
    <w:lvl w:ilvl="0" w:tplc="26726E0E">
      <w:start w:val="1"/>
      <w:numFmt w:val="bullet"/>
      <w:lvlText w:val="▪"/>
      <w:lvlJc w:val="left"/>
      <w:pPr>
        <w:ind w:left="360" w:hanging="220"/>
      </w:pPr>
      <w:rPr>
        <w:rFonts w:ascii="Calibri" w:eastAsia="Calibri" w:hAnsi="Calibri" w:cs="Calibri"/>
        <w:color w:val="B08D3F"/>
      </w:rPr>
    </w:lvl>
    <w:lvl w:ilvl="1" w:tplc="6EBC8CC8">
      <w:start w:val="1"/>
      <w:numFmt w:val="bullet"/>
      <w:lvlText w:val="–"/>
      <w:lvlJc w:val="left"/>
      <w:pPr>
        <w:ind w:left="720" w:hanging="220"/>
      </w:pPr>
      <w:rPr>
        <w:color w:val="B08D3F"/>
      </w:rPr>
    </w:lvl>
    <w:lvl w:ilvl="2" w:tplc="6812D452">
      <w:numFmt w:val="decimal"/>
      <w:lvlText w:val=""/>
      <w:lvlJc w:val="left"/>
    </w:lvl>
    <w:lvl w:ilvl="3" w:tplc="C8B66CA4">
      <w:numFmt w:val="decimal"/>
      <w:lvlText w:val=""/>
      <w:lvlJc w:val="left"/>
    </w:lvl>
    <w:lvl w:ilvl="4" w:tplc="44468C36">
      <w:numFmt w:val="decimal"/>
      <w:lvlText w:val=""/>
      <w:lvlJc w:val="left"/>
    </w:lvl>
    <w:lvl w:ilvl="5" w:tplc="75863414">
      <w:numFmt w:val="decimal"/>
      <w:lvlText w:val=""/>
      <w:lvlJc w:val="left"/>
    </w:lvl>
    <w:lvl w:ilvl="6" w:tplc="4442E9BA">
      <w:numFmt w:val="decimal"/>
      <w:lvlText w:val=""/>
      <w:lvlJc w:val="left"/>
    </w:lvl>
    <w:lvl w:ilvl="7" w:tplc="395E4B4E">
      <w:numFmt w:val="decimal"/>
      <w:lvlText w:val=""/>
      <w:lvlJc w:val="left"/>
    </w:lvl>
    <w:lvl w:ilvl="8" w:tplc="53F67C2E">
      <w:numFmt w:val="decimal"/>
      <w:lvlText w:val=""/>
      <w:lvlJc w:val="left"/>
    </w:lvl>
  </w:abstractNum>
  <w:abstractNum w:abstractNumId="1" w15:restartNumberingAfterBreak="0">
    <w:nsid w:val="4C1D2901"/>
    <w:multiLevelType w:val="hybridMultilevel"/>
    <w:tmpl w:val="4A02964E"/>
    <w:lvl w:ilvl="0" w:tplc="B63C8ED6">
      <w:start w:val="1"/>
      <w:numFmt w:val="bullet"/>
      <w:lvlText w:val="●"/>
      <w:lvlJc w:val="left"/>
      <w:pPr>
        <w:ind w:left="720" w:hanging="360"/>
      </w:pPr>
    </w:lvl>
    <w:lvl w:ilvl="1" w:tplc="4CC6BF8A">
      <w:start w:val="1"/>
      <w:numFmt w:val="bullet"/>
      <w:lvlText w:val="○"/>
      <w:lvlJc w:val="left"/>
      <w:pPr>
        <w:ind w:left="1440" w:hanging="360"/>
      </w:pPr>
    </w:lvl>
    <w:lvl w:ilvl="2" w:tplc="88F474D6">
      <w:start w:val="1"/>
      <w:numFmt w:val="bullet"/>
      <w:lvlText w:val="■"/>
      <w:lvlJc w:val="left"/>
      <w:pPr>
        <w:ind w:left="2160" w:hanging="360"/>
      </w:pPr>
    </w:lvl>
    <w:lvl w:ilvl="3" w:tplc="AC28267A">
      <w:start w:val="1"/>
      <w:numFmt w:val="bullet"/>
      <w:lvlText w:val="●"/>
      <w:lvlJc w:val="left"/>
      <w:pPr>
        <w:ind w:left="2880" w:hanging="360"/>
      </w:pPr>
    </w:lvl>
    <w:lvl w:ilvl="4" w:tplc="5B427EAA">
      <w:start w:val="1"/>
      <w:numFmt w:val="bullet"/>
      <w:lvlText w:val="○"/>
      <w:lvlJc w:val="left"/>
      <w:pPr>
        <w:ind w:left="3600" w:hanging="360"/>
      </w:pPr>
    </w:lvl>
    <w:lvl w:ilvl="5" w:tplc="E10E7954">
      <w:start w:val="1"/>
      <w:numFmt w:val="bullet"/>
      <w:lvlText w:val="■"/>
      <w:lvlJc w:val="left"/>
      <w:pPr>
        <w:ind w:left="4320" w:hanging="360"/>
      </w:pPr>
    </w:lvl>
    <w:lvl w:ilvl="6" w:tplc="06BC9C30">
      <w:start w:val="1"/>
      <w:numFmt w:val="bullet"/>
      <w:lvlText w:val="●"/>
      <w:lvlJc w:val="left"/>
      <w:pPr>
        <w:ind w:left="5040" w:hanging="360"/>
      </w:pPr>
    </w:lvl>
    <w:lvl w:ilvl="7" w:tplc="70E6C60A">
      <w:start w:val="1"/>
      <w:numFmt w:val="bullet"/>
      <w:lvlText w:val="●"/>
      <w:lvlJc w:val="left"/>
      <w:pPr>
        <w:ind w:left="5760" w:hanging="360"/>
      </w:pPr>
    </w:lvl>
    <w:lvl w:ilvl="8" w:tplc="F9B2E05C">
      <w:start w:val="1"/>
      <w:numFmt w:val="bullet"/>
      <w:lvlText w:val="●"/>
      <w:lvlJc w:val="left"/>
      <w:pPr>
        <w:ind w:left="6480" w:hanging="360"/>
      </w:pPr>
    </w:lvl>
  </w:abstractNum>
  <w:abstractNum w:abstractNumId="2" w15:restartNumberingAfterBreak="0">
    <w:nsid w:val="4D962C20"/>
    <w:multiLevelType w:val="hybridMultilevel"/>
    <w:tmpl w:val="EFB44B2E"/>
    <w:lvl w:ilvl="0" w:tplc="B854E404">
      <w:start w:val="1"/>
      <w:numFmt w:val="decimal"/>
      <w:lvlText w:val="%1."/>
      <w:lvlJc w:val="left"/>
      <w:pPr>
        <w:ind w:left="400" w:hanging="260"/>
      </w:pPr>
      <w:rPr>
        <w:rFonts w:ascii="Calibri" w:eastAsia="Calibri" w:hAnsi="Calibri" w:cs="Calibri"/>
        <w:b/>
        <w:bCs/>
        <w:color w:val="0B2C4D"/>
      </w:rPr>
    </w:lvl>
    <w:lvl w:ilvl="1" w:tplc="1DF0DF28">
      <w:numFmt w:val="decimal"/>
      <w:lvlText w:val=""/>
      <w:lvlJc w:val="left"/>
    </w:lvl>
    <w:lvl w:ilvl="2" w:tplc="95C42E44">
      <w:numFmt w:val="decimal"/>
      <w:lvlText w:val=""/>
      <w:lvlJc w:val="left"/>
    </w:lvl>
    <w:lvl w:ilvl="3" w:tplc="58008442">
      <w:numFmt w:val="decimal"/>
      <w:lvlText w:val=""/>
      <w:lvlJc w:val="left"/>
    </w:lvl>
    <w:lvl w:ilvl="4" w:tplc="55AADBBC">
      <w:numFmt w:val="decimal"/>
      <w:lvlText w:val=""/>
      <w:lvlJc w:val="left"/>
    </w:lvl>
    <w:lvl w:ilvl="5" w:tplc="651C6B6A">
      <w:numFmt w:val="decimal"/>
      <w:lvlText w:val=""/>
      <w:lvlJc w:val="left"/>
    </w:lvl>
    <w:lvl w:ilvl="6" w:tplc="2B501238">
      <w:numFmt w:val="decimal"/>
      <w:lvlText w:val=""/>
      <w:lvlJc w:val="left"/>
    </w:lvl>
    <w:lvl w:ilvl="7" w:tplc="571099C2">
      <w:numFmt w:val="decimal"/>
      <w:lvlText w:val=""/>
      <w:lvlJc w:val="left"/>
    </w:lvl>
    <w:lvl w:ilvl="8" w:tplc="53C4EF0A">
      <w:numFmt w:val="decimal"/>
      <w:lvlText w:val=""/>
      <w:lvlJc w:val="left"/>
    </w:lvl>
  </w:abstractNum>
  <w:num w:numId="1" w16cid:durableId="2035959478">
    <w:abstractNumId w:val="1"/>
    <w:lvlOverride w:ilvl="0">
      <w:startOverride w:val="1"/>
    </w:lvlOverride>
  </w:num>
  <w:num w:numId="2" w16cid:durableId="825634268">
    <w:abstractNumId w:val="0"/>
    <w:lvlOverride w:ilvl="0">
      <w:startOverride w:val="1"/>
    </w:lvlOverride>
  </w:num>
  <w:num w:numId="3" w16cid:durableId="7475752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C0"/>
    <w:rsid w:val="004E0B6B"/>
    <w:rsid w:val="006F001E"/>
    <w:rsid w:val="009B7CC0"/>
    <w:rsid w:val="00D4240B"/>
    <w:rsid w:val="00ED4A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AAAB"/>
  <w15:docId w15:val="{3E38CE87-6AF2-4CE4-8583-2481C123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2161</Words>
  <Characters>12321</Characters>
  <Application>Microsoft Office Word</Application>
  <DocSecurity>0</DocSecurity>
  <Lines>102</Lines>
  <Paragraphs>28</Paragraphs>
  <ScaleCrop>false</ScaleCrop>
  <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Initiation and Governance Dashboard User Guide</dc:title>
  <dc:creator>IMTITHAL Project Management System</dc:creator>
  <dc:description>This guide explains how to populate, operate and interpret the IMTITHAL Project Initiation &amp; Governance Dashboard. It describes the Portfolio Master data structure, the definition and calculation of each KPI, the readiness scoring model, the charts and the exception watch list, the reporting cycle in which the dashboard is used, and the actions expected when an exception is raised.</dc:description>
  <cp:lastModifiedBy>Yass4479 Baset</cp:lastModifiedBy>
  <cp:revision>3</cp:revision>
  <dcterms:created xsi:type="dcterms:W3CDTF">2026-08-13T22:40:00Z</dcterms:created>
  <dcterms:modified xsi:type="dcterms:W3CDTF">2026-08-20T13:07:00Z</dcterms:modified>
</cp:coreProperties>
</file>